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РОССИЙСКАЯ ФЕДЕРАЦИЯ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26"/>
          <w:szCs w:val="26"/>
        </w:rPr>
        <w:t>КАРАЧАЕВО-ЧЕРКЕССКАЯ РЕСПУБЛИКА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26"/>
          <w:szCs w:val="26"/>
        </w:rPr>
        <w:t>УРУПСКИЙ МУНИЦИПАЛЬНЫЙ РАЙОН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hAnsi="Times New Roman"/>
          <w:b/>
          <w:sz w:val="26"/>
          <w:szCs w:val="26"/>
        </w:rPr>
        <w:t>АДМИНИСТРАЦИЯ КУРДЖИНОВСКОГО СЕЛЬСКОГО ПОСЕЛЕНИЯ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z w:val="26"/>
          <w:szCs w:val="26"/>
        </w:rPr>
        <w:t>П О С Т А Н О В Л Е Н И Е</w:t>
      </w:r>
    </w:p>
    <w:p>
      <w:pPr>
        <w:pStyle w:val="style0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sz w:val="26"/>
          <w:szCs w:val="26"/>
        </w:rPr>
        <w:t>26.09.2013                         с. Курджиново                                   № 100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center"/>
      </w:pPr>
      <w:r>
        <w:rPr>
          <w:rFonts w:ascii="Times New Roman" w:hAnsi="Times New Roman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ascii="Times New Roman" w:cs="Times New Roman" w:eastAsia="Times New Roman" w:hAnsi="Times New Roman"/>
          <w:b/>
          <w:bCs w:val="false"/>
          <w:sz w:val="28"/>
          <w:szCs w:val="28"/>
        </w:rPr>
        <w:t>«</w:t>
      </w:r>
      <w:bookmarkStart w:id="0" w:name="__DdeLink__1879_1905443731"/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</w:t>
      </w:r>
      <w:bookmarkEnd w:id="0"/>
      <w:r>
        <w:rPr>
          <w:rFonts w:ascii="Times New Roman" w:cs="Times New Roman" w:eastAsia="Times New Roman" w:hAnsi="Times New Roman"/>
          <w:b/>
          <w:bCs w:val="false"/>
          <w:sz w:val="28"/>
          <w:szCs w:val="28"/>
        </w:rPr>
        <w:t>»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ab/>
        <w:t>В соответствии с Федеральным законом  от 06.10.2003 № 131-ФЗ «Об общих принципах организации местного самоуправления в Российской Федерации, руководствуясь  Федеральным законом от 27.07.2010 № 2010- ФЗ «Об  организации предоставления  государственных и муниципальных услуг», и на   основании Устава Курджиновского сельского поселения Урупского муниципального района Карачаево-Черкесской Республики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ПОСТАНОВЛЯЮ: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ab/>
        <w:t>1. Утвердить Административный регламент предоставления муниципальной услуги «Предоставление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участков)» согласно приложению.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ab/>
        <w:t>2. Опубликовать  настоящее постановление в газете «Новости Урупа»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ab/>
        <w:t>3.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и.о. главы администрации</w:t>
      </w:r>
    </w:p>
    <w:p>
      <w:pPr>
        <w:pStyle w:val="style0"/>
        <w:spacing w:after="0" w:before="0" w:line="100" w:lineRule="atLeast"/>
        <w:ind w:firstLine="33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Курджиновского сельского поселения                                      Т.Ч. Трухина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 w:val="false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Приложение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right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к постановлению администрации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right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>Курджиновского сельского поселения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right"/>
      </w:pP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</w:rPr>
        <w:t xml:space="preserve">от 26.09.2013    №   100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АДМИНИСТРАТИВНЫЙ РЕГЛАМЕНТ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cs="Times New Roman" w:eastAsia="Times New Roman" w:hAnsi="Times New Roman"/>
          <w:sz w:val="28"/>
          <w:szCs w:val="28"/>
        </w:rPr>
        <w:t>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>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ОБЩИЕ ПОЛОЖЕНИЯ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- муниципальная услуга) </w:t>
      </w:r>
      <w:r>
        <w:rPr>
          <w:rFonts w:ascii="Times New Roman" w:cs="Times New Roman" w:eastAsia="Times New Roman" w:hAnsi="Times New Roman"/>
          <w:sz w:val="28"/>
          <w:szCs w:val="28"/>
        </w:rPr>
        <w:t>разработан в целях повышения качества исполнения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администрации Курджиновского сельского поселения Урупского муниципального района Карачаево-Черкесской Республики (далее – администрация сельского поселения) при предоставлении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Предметом регулирования административного регламента предоставления муниципальной услуги «Предоставление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участков)» (</w:t>
      </w:r>
      <w:r>
        <w:rPr>
          <w:rFonts w:ascii="Times New Roman" w:eastAsia="Times New Roman" w:hAnsi="Times New Roman"/>
          <w:sz w:val="28"/>
          <w:szCs w:val="28"/>
        </w:rPr>
        <w:t>далее – Административный регламент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cs="Times New Roman" w:eastAsia="Times New Roman" w:hAnsi="Times New Roman"/>
          <w:sz w:val="28"/>
          <w:szCs w:val="28"/>
        </w:rPr>
        <w:t>прием заявлений граждан, а также организация их рассмотрения и подготовка ответа.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1.2. Круг заявителей на право получения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 категории заявителей на право получения муниципальной услуги относятся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физические и юридические лица, индивидуальные предприниматели, их полномочные представители, которыми являются лица, представляющие их интересы в соответствии с учредительными документами юридического лица или доверенностью физического лица или индивидуального предпринимателя, обратившиеся и заинтересованные в предоставлении муниципальной услуги и (или) признанные в установленном порядке победителями торгов (далее – заявитель).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1.3. Требования к порядку информирования (консультирования) о порядке предоставлении муниципальной услуги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tbl>
      <w:tblPr>
        <w:jc w:val="left"/>
        <w:tblInd w:type="dxa" w:w="176"/>
        <w:tblBorders>
          <w:top w:color="00000A" w:space="0" w:sz="8" w:val="single"/>
          <w:left w:color="00000A" w:space="0" w:sz="8" w:val="single"/>
          <w:bottom w:color="00000A" w:space="0" w:sz="8" w:val="single"/>
          <w:insideH w:color="00000A" w:space="0" w:sz="8" w:val="single"/>
          <w:right w:color="00000A" w:space="0" w:sz="8" w:val="single"/>
          <w:insideV w:color="00000A" w:space="0" w:sz="8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4817"/>
        <w:gridCol w:w="4533"/>
      </w:tblGrid>
      <w:tr>
        <w:trPr>
          <w:cantSplit w:val="false"/>
        </w:trPr>
        <w:tc>
          <w:tcPr>
            <w:tcW w:type="dxa" w:w="4817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Администрации</w:t>
            </w:r>
          </w:p>
        </w:tc>
        <w:tc>
          <w:tcPr>
            <w:tcW w:type="dxa" w:w="4533"/>
            <w:tcBorders>
              <w:top w:color="00000A" w:space="0" w:sz="8" w:val="singl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369271, с. Курджиново, Урупского района, Карачаево-Черкесской Республики, </w:t>
              <w:br/>
              <w:t>ул. Шоссейная № 310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type="dxa" w:w="4533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Понедельник-пятница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8:00 до 16:00 ч.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Выходные дни: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на обед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12:00 до 13:00ч.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График приема граждан</w:t>
            </w:r>
          </w:p>
        </w:tc>
        <w:tc>
          <w:tcPr>
            <w:tcW w:type="dxa" w:w="4533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Приёмные дни: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Вторник,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9:00 до 12:00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8:30 до 12:00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среда,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9:00 до 12:00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8:30 до 12:00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13:00 до 15:00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 13:00 до 16:00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перерыв с 12:00 до 13:00 ч.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4817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type="dxa" w:w="4533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8(87876)4-14-54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Адрес официального web-сайта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type="dxa" w:w="4533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kurdjinovo-sp.ru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top w:val="non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type="dxa" w:w="4533"/>
            <w:tcBorders>
              <w:top w:val="none"/>
              <w:left w:val="none"/>
              <w:bottom w:color="00000A" w:space="0" w:sz="8" w:val="single"/>
              <w:right w:color="00000A" w:space="0" w:sz="8" w:val="single"/>
            </w:tcBorders>
            <w:shd w:fill="FFFFFF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admkurdjinovo@yandex.ru</w:t>
            </w:r>
          </w:p>
        </w:tc>
      </w:tr>
    </w:tbl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1.3.1. Порядок информирования о правилах предоставления муниципальной услуги: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Информирование о муниципальной услуге, процедуре ее предоставления осуществляется:</w:t>
      </w:r>
    </w:p>
    <w:p>
      <w:pPr>
        <w:pStyle w:val="style62"/>
        <w:numPr>
          <w:ilvl w:val="0"/>
          <w:numId w:val="3"/>
        </w:numPr>
        <w:tabs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непосредственно специалистами администрации;</w:t>
      </w:r>
    </w:p>
    <w:p>
      <w:pPr>
        <w:pStyle w:val="style62"/>
        <w:numPr>
          <w:ilvl w:val="0"/>
          <w:numId w:val="3"/>
        </w:numPr>
        <w:tabs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помощи средств телефонной связи, электронной почты;</w:t>
      </w:r>
    </w:p>
    <w:p>
      <w:pPr>
        <w:pStyle w:val="style62"/>
        <w:numPr>
          <w:ilvl w:val="0"/>
          <w:numId w:val="3"/>
        </w:numPr>
        <w:tabs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получения информации о муниципальной услуге, процедуре ее предоставления и ходе предоставления, заинтересованные лица вправе обращаться:</w:t>
      </w:r>
    </w:p>
    <w:p>
      <w:pPr>
        <w:pStyle w:val="style62"/>
        <w:numPr>
          <w:ilvl w:val="0"/>
          <w:numId w:val="4"/>
        </w:numPr>
        <w:tabs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 устной форме лично или по телефону к специалисту Администрации Курджиновского сельского поселения, ответственному за предоставление услуги;</w:t>
      </w:r>
    </w:p>
    <w:p>
      <w:pPr>
        <w:pStyle w:val="style62"/>
        <w:numPr>
          <w:ilvl w:val="0"/>
          <w:numId w:val="4"/>
        </w:numPr>
        <w:tabs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письменной форме по адресу электронной почты;</w:t>
      </w:r>
    </w:p>
    <w:p>
      <w:pPr>
        <w:pStyle w:val="style62"/>
        <w:numPr>
          <w:ilvl w:val="0"/>
          <w:numId w:val="4"/>
        </w:numPr>
        <w:tabs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 письменной форме лично, или почтой в адрес администрации.</w:t>
      </w:r>
    </w:p>
    <w:p>
      <w:pPr>
        <w:pStyle w:val="style62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1.3.2. Порядок получения информации заявителями по вопросам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Информирование заявителей проводится в двух формах: устное и письменное.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корректной форме информируют обратившихся граждан по интересующим их вопросам. Ответ на телефонный звонок начинается с информации о наименовании органа, в который поступил звонок, и фамилии специалиста, принявшего телефонный звонок.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случае если для подготовки ответа требуется дополнительное изучение вопроса и продолжительное время для этого, специалист, осуществляющий устное информирование, предлагает направить обращение о предоставлении письменной информации, либо назначает другое удобное для заинтересованного лица время для устного информирования.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  письменной информации о предоставлении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Ответ готовится в течение 30 дней со дня регистрации письменного обращения.</w:t>
      </w:r>
    </w:p>
    <w:p>
      <w:pPr>
        <w:pStyle w:val="style0"/>
        <w:tabs>
          <w:tab w:leader="none" w:pos="709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существу, который:</w:t>
      </w:r>
    </w:p>
    <w:p>
      <w:pPr>
        <w:pStyle w:val="style62"/>
        <w:numPr>
          <w:ilvl w:val="0"/>
          <w:numId w:val="1"/>
        </w:numPr>
        <w:tabs>
          <w:tab w:leader="none" w:pos="4138" w:val="left"/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подписывается Главой администрации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Курджиновского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либо заместителем Главы 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>
      <w:pPr>
        <w:pStyle w:val="style62"/>
        <w:numPr>
          <w:ilvl w:val="0"/>
          <w:numId w:val="1"/>
        </w:numPr>
        <w:tabs>
          <w:tab w:leader="none" w:pos="4138" w:val="left"/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должен содержать фамилию, инициалы и номер телефона исполнителя;</w:t>
      </w:r>
    </w:p>
    <w:p>
      <w:pPr>
        <w:pStyle w:val="style62"/>
        <w:numPr>
          <w:ilvl w:val="0"/>
          <w:numId w:val="1"/>
        </w:numPr>
        <w:tabs>
          <w:tab w:leader="none" w:pos="4138" w:val="left"/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направляется по адресу, указанному в обращении;</w:t>
      </w:r>
    </w:p>
    <w:p>
      <w:pPr>
        <w:pStyle w:val="style62"/>
        <w:numPr>
          <w:ilvl w:val="0"/>
          <w:numId w:val="1"/>
        </w:numPr>
        <w:tabs>
          <w:tab w:leader="none" w:pos="4138" w:val="left"/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если информация о фамилии и адресе отсутствует в обращении, письменный ответ не дается.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1.4.Консультации по вопросам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Консультации по вопросам предоставления муниципальной услуги осуществляются сотрудниками, исполняющими настоящую муниципальную услугу в соответствии с должностными обязанностями, при личном обращении, письменном обращении, по телефону.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СТАНДАРТ ПРЕДОСТАВЛЕНИЯ МУНИЦИПАЛЬНОЙ УСЛУГИ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2.1 Наименование муниципальной услуги: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«Предоставление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2.2. Наименование муниципального органа, предоставляющего муниципальную услугу: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Администрация  Курджиновского сельского поселения Карачаево-Черкесской Республики.</w:t>
      </w:r>
    </w:p>
    <w:p>
      <w:pPr>
        <w:pStyle w:val="style68"/>
        <w:spacing w:after="28" w:before="28"/>
        <w:ind w:firstLine="708" w:left="0" w:right="0"/>
        <w:contextualSpacing w:val="false"/>
        <w:jc w:val="both"/>
      </w:pPr>
      <w:r>
        <w:rPr>
          <w:rFonts w:cs="Arial"/>
          <w:sz w:val="28"/>
          <w:szCs w:val="28"/>
        </w:rPr>
        <w:t>В процедуре предоставления муниципальной услуги также участвуют:</w:t>
      </w:r>
    </w:p>
    <w:p>
      <w:pPr>
        <w:pStyle w:val="style68"/>
        <w:numPr>
          <w:ilvl w:val="0"/>
          <w:numId w:val="18"/>
        </w:numPr>
        <w:tabs>
          <w:tab w:leader="none" w:pos="6846" w:val="left"/>
        </w:tabs>
        <w:spacing w:after="28" w:before="28"/>
        <w:ind w:hanging="360" w:left="1428" w:right="0"/>
        <w:contextualSpacing w:val="false"/>
        <w:jc w:val="both"/>
      </w:pPr>
      <w:r>
        <w:rPr>
          <w:sz w:val="28"/>
          <w:szCs w:val="28"/>
        </w:rPr>
        <w:t xml:space="preserve">комиссия по определению условий приватизации муниципального имущества, подлежащего продаже; </w:t>
      </w:r>
    </w:p>
    <w:p>
      <w:pPr>
        <w:pStyle w:val="style68"/>
        <w:numPr>
          <w:ilvl w:val="0"/>
          <w:numId w:val="18"/>
        </w:numPr>
        <w:tabs>
          <w:tab w:leader="none" w:pos="6846" w:val="left"/>
        </w:tabs>
        <w:spacing w:after="28" w:before="28"/>
        <w:ind w:hanging="360" w:left="1428" w:right="0"/>
        <w:contextualSpacing w:val="false"/>
        <w:jc w:val="both"/>
      </w:pPr>
      <w:r>
        <w:rPr>
          <w:sz w:val="28"/>
          <w:szCs w:val="28"/>
        </w:rPr>
        <w:t>комиссия по проведению торгов (аукционов и конкурсов).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2.3. Результат предоставления муниципальной услуги:</w:t>
      </w:r>
    </w:p>
    <w:p>
      <w:pPr>
        <w:pStyle w:val="style62"/>
        <w:numPr>
          <w:ilvl w:val="0"/>
          <w:numId w:val="18"/>
        </w:numPr>
        <w:tabs>
          <w:tab w:leader="none" w:pos="6846" w:val="left"/>
        </w:tabs>
        <w:spacing w:after="0" w:before="0" w:line="100" w:lineRule="atLeast"/>
        <w:ind w:hanging="360" w:left="14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заключение договора аренды, безвозмездного пользования, договора купли-продажи муниципального имущества;</w:t>
      </w:r>
    </w:p>
    <w:p>
      <w:pPr>
        <w:pStyle w:val="style62"/>
        <w:numPr>
          <w:ilvl w:val="0"/>
          <w:numId w:val="18"/>
        </w:numPr>
        <w:tabs>
          <w:tab w:leader="none" w:pos="6846" w:val="left"/>
        </w:tabs>
        <w:spacing w:after="0" w:before="0" w:line="100" w:lineRule="atLeast"/>
        <w:ind w:hanging="360" w:left="14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отказ в заключении договора аренды, безвозмездного пользования, договора купли-продажи муниципального имущества.</w:t>
      </w:r>
    </w:p>
    <w:p>
      <w:pPr>
        <w:pStyle w:val="style62"/>
        <w:tabs>
          <w:tab w:leader="none" w:pos="4679" w:val="left"/>
        </w:tabs>
        <w:spacing w:after="0" w:before="0" w:line="100" w:lineRule="atLeast"/>
        <w:ind w:hanging="0" w:left="709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shd w:fill="FFFFFF" w:val="clear"/>
        </w:rPr>
        <w:t xml:space="preserve">2.4.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Срок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Срок предоставления муниципальной услуги составляет:</w:t>
      </w:r>
    </w:p>
    <w:p>
      <w:pPr>
        <w:pStyle w:val="style62"/>
        <w:numPr>
          <w:ilvl w:val="0"/>
          <w:numId w:val="18"/>
        </w:numPr>
        <w:tabs>
          <w:tab w:leader="none" w:pos="6846" w:val="left"/>
        </w:tabs>
        <w:spacing w:after="0" w:before="0" w:line="100" w:lineRule="atLeast"/>
        <w:ind w:hanging="360" w:left="14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при предоставлении имущества на торгах - 60 календарных дней от даты размещения информации о проведении конкурса (аукциона); </w:t>
      </w:r>
    </w:p>
    <w:p>
      <w:pPr>
        <w:pStyle w:val="style62"/>
        <w:numPr>
          <w:ilvl w:val="0"/>
          <w:numId w:val="18"/>
        </w:numPr>
        <w:tabs>
          <w:tab w:leader="none" w:pos="6846" w:val="left"/>
        </w:tabs>
        <w:spacing w:after="0" w:before="0" w:line="100" w:lineRule="atLeast"/>
        <w:ind w:hanging="360" w:left="14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при предоставлении имущества без проведения торгов - 30 календарных дней от даты принятия заявления. </w:t>
      </w:r>
    </w:p>
    <w:p>
      <w:pPr>
        <w:pStyle w:val="style62"/>
        <w:tabs>
          <w:tab w:leader="none" w:pos="4679" w:val="left"/>
        </w:tabs>
        <w:spacing w:after="0" w:before="0" w:line="100" w:lineRule="atLeast"/>
        <w:ind w:hanging="0" w:left="709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2.5. Отношения, возникающие в связи с предоставлением муниципальной услуги регулируются следующими нормативными правовыми актами: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Конституция Российской Федерации от 12.12.1993 года;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Гражданский </w:t>
      </w:r>
      <w:hyperlink r:id="rId2">
        <w:r>
          <w:rPr>
            <w:rStyle w:val="style20"/>
            <w:rStyle w:val="style20"/>
            <w:rFonts w:ascii="Times New Roman" w:cs="Times New Roman" w:hAnsi="Times New Roman"/>
            <w:sz w:val="28"/>
            <w:szCs w:val="28"/>
          </w:rPr>
          <w:t>кодекс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Жилищный кодекс Российской Федерации;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27.07.2006 №152-ФЗ «О персональных данных»;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02.05.2006 №59-ФЗ «О порядке обращения граждан Российской Федерации»;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Федеральный закон от 26 июля 2006 года № 135-ФЗ «О защите </w:t>
        <w:br/>
        <w:t>конкуренции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Федеральный закон от 24 июля 2007 года № 209-ФЗ «О развитии малого и среднего предпринимательства в Российской Федерации»;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16.09.2012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Закон Карачаево-Черкесской Республики № 30-РЗ от 25.10.2004 «О местном самоуправлении в Карачаево-Черкесской Республике»;</w:t>
      </w:r>
    </w:p>
    <w:p>
      <w:pPr>
        <w:pStyle w:val="style62"/>
        <w:numPr>
          <w:ilvl w:val="0"/>
          <w:numId w:val="5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Постановление Администрации Урупского муниципального района №77 от 22.02.12 «Об утверждении Положения о постоянной Единой комиссии по размещению заказов на поставки товаров, выполнение работ, оказание услуг </w:t>
      </w:r>
      <w:bookmarkStart w:id="1" w:name="_GoBack"/>
      <w:bookmarkEnd w:id="1"/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для нужд администрации Урупского муниципального района»;</w:t>
      </w:r>
    </w:p>
    <w:p>
      <w:pPr>
        <w:pStyle w:val="style62"/>
        <w:numPr>
          <w:ilvl w:val="0"/>
          <w:numId w:val="5"/>
        </w:numPr>
        <w:tabs>
          <w:tab w:leader="none" w:pos="3712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>Курджиновского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Урупского муниципального района Карачаево-Черкесской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2.6. Перечень требуемых от заявителя документов.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2.6.1. В целях предоставления муниципальной услуги по предоставлению муниципального имущества в аренду, безвозмездное пользование, без проведения торгов, от заявителя требуются следующие документы: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Для физического лица:</w:t>
      </w:r>
    </w:p>
    <w:p>
      <w:pPr>
        <w:pStyle w:val="style62"/>
        <w:numPr>
          <w:ilvl w:val="0"/>
          <w:numId w:val="2"/>
        </w:numPr>
        <w:tabs>
          <w:tab w:leader="none" w:pos="461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заявление о получении муниципальной услуги (Приложение № 1);</w:t>
      </w:r>
    </w:p>
    <w:p>
      <w:pPr>
        <w:pStyle w:val="style62"/>
        <w:numPr>
          <w:ilvl w:val="0"/>
          <w:numId w:val="2"/>
        </w:numPr>
        <w:tabs>
          <w:tab w:leader="none" w:pos="4331" w:val="left"/>
          <w:tab w:leader="none" w:pos="461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документ, удостоверяющий личность;</w:t>
      </w:r>
    </w:p>
    <w:p>
      <w:pPr>
        <w:pStyle w:val="style62"/>
        <w:numPr>
          <w:ilvl w:val="0"/>
          <w:numId w:val="2"/>
        </w:numPr>
        <w:tabs>
          <w:tab w:leader="none" w:pos="4614" w:val="left"/>
        </w:tabs>
        <w:spacing w:after="0" w:before="0" w:line="100" w:lineRule="atLeast"/>
        <w:ind w:hanging="870" w:left="87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Для юридического лица, индивидуального предпринимателя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:</w:t>
      </w:r>
    </w:p>
    <w:p>
      <w:pPr>
        <w:pStyle w:val="style62"/>
        <w:numPr>
          <w:ilvl w:val="0"/>
          <w:numId w:val="13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  <w:shd w:fill="FFFFFF" w:val="clear"/>
        </w:rPr>
        <w:t>заявление о получении муниципальной услуги (Приложение № 1);</w:t>
      </w:r>
    </w:p>
    <w:p>
      <w:pPr>
        <w:pStyle w:val="style62"/>
        <w:numPr>
          <w:ilvl w:val="0"/>
          <w:numId w:val="13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копии учредительных документов со всеми изменениями и дополнениями на дату подачи заявления (для юридических лиц);</w:t>
      </w:r>
    </w:p>
    <w:p>
      <w:pPr>
        <w:pStyle w:val="style62"/>
        <w:numPr>
          <w:ilvl w:val="0"/>
          <w:numId w:val="13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копии  свидетельства  о   внесении  записи   в  единый   государственный   реестр юридических лиц и индивидуальных предпринимателей;</w:t>
      </w:r>
    </w:p>
    <w:p>
      <w:pPr>
        <w:pStyle w:val="style62"/>
        <w:numPr>
          <w:ilvl w:val="0"/>
          <w:numId w:val="13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копия свидетельства о постановке на учет в налоговом органе;</w:t>
      </w:r>
    </w:p>
    <w:p>
      <w:pPr>
        <w:pStyle w:val="style62"/>
        <w:numPr>
          <w:ilvl w:val="0"/>
          <w:numId w:val="13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копия документа, удостоверяющего личность руководителя юридического лица и индивидуального предпринимателя;</w:t>
      </w:r>
    </w:p>
    <w:p>
      <w:pPr>
        <w:pStyle w:val="style62"/>
        <w:numPr>
          <w:ilvl w:val="0"/>
          <w:numId w:val="13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документ, подтверждающий полномочия руководителя (для юридического лица)</w:t>
      </w:r>
    </w:p>
    <w:p>
      <w:pPr>
        <w:pStyle w:val="style62"/>
        <w:numPr>
          <w:ilvl w:val="0"/>
          <w:numId w:val="13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справка о том, что заявитель имеет статус субъекта малого и среднего предпринимательства в соответствии с пунктом 1 статьи 4 Федерального закона от 24.07.2007 № 209-ФЗ «О развитии малого и среднего предпринимательства в Российской Федерации» (в случае перезаключения на новый срок договора аренды, заключенного до 01 июля 2008 года).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случае подачи заявления представителем заявителя предъявляется надлежащим образом оформленная доверенность.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2.6.2. В целях предоставления муниципальной услуги по предоставлению муниципального имущества в аренду, путем проведения торгов: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Заявитель подает в администрацию письменное заявление и документы,  перечень которых устанавливается в информационном сообщении о проведении торгов, конкурсной (аукционной) документацией. 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2.6.3. В целях предоставления муниципальной услуги по предоставлению муниципального имущества  в собственность:</w:t>
      </w:r>
    </w:p>
    <w:p>
      <w:pPr>
        <w:pStyle w:val="style62"/>
        <w:numPr>
          <w:ilvl w:val="0"/>
          <w:numId w:val="14"/>
        </w:numPr>
        <w:tabs>
          <w:tab w:leader="none" w:pos="9872" w:val="left"/>
        </w:tabs>
        <w:spacing w:after="0" w:before="0" w:line="100" w:lineRule="atLeast"/>
        <w:ind w:hanging="360" w:left="214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письменное заявление по форме согласно приложению № 2 к настоящему Административному регламенту;</w:t>
      </w:r>
    </w:p>
    <w:p>
      <w:pPr>
        <w:pStyle w:val="style62"/>
        <w:numPr>
          <w:ilvl w:val="0"/>
          <w:numId w:val="14"/>
        </w:numPr>
        <w:tabs>
          <w:tab w:leader="none" w:pos="9872" w:val="left"/>
        </w:tabs>
        <w:spacing w:after="0" w:before="0" w:line="100" w:lineRule="atLeast"/>
        <w:ind w:hanging="360" w:left="214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платежный документ с отметкой банка об исполнении, подтверждающий внесение соответствующих денежных средств в установленных Федеральным законом от 21.12.2001 № 178-ФЗ «О приватизации государственного и муниципального имущества» случаях.</w:t>
      </w:r>
    </w:p>
    <w:p>
      <w:pPr>
        <w:pStyle w:val="style62"/>
        <w:numPr>
          <w:ilvl w:val="0"/>
          <w:numId w:val="14"/>
        </w:numPr>
        <w:tabs>
          <w:tab w:leader="none" w:pos="10450" w:val="left"/>
        </w:tabs>
        <w:spacing w:after="0" w:before="0" w:line="100" w:lineRule="atLeast"/>
        <w:ind w:hanging="360" w:left="214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документ удостоверяющий личность (для физических лиц).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Юридические лица дополнительно представляют следующие документы:</w:t>
      </w:r>
    </w:p>
    <w:p>
      <w:pPr>
        <w:pStyle w:val="style0"/>
        <w:tabs>
          <w:tab w:leader="none" w:pos="-28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а)</w:t>
      </w:r>
      <w:r>
        <w:rPr/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нотариально заверенные копии учредительных документов;</w:t>
      </w:r>
    </w:p>
    <w:p>
      <w:pPr>
        <w:pStyle w:val="style0"/>
        <w:tabs>
          <w:tab w:leader="none" w:pos="-28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б)</w:t>
      </w:r>
      <w:r>
        <w:rPr/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решение в письменной форме соответствующего органа управления о приобретении имущества (если это необходимо в соответствии с  учредительными документами претендента и законодательством государства, в котором зарегистрирован претендент);</w:t>
      </w:r>
    </w:p>
    <w:p>
      <w:pPr>
        <w:pStyle w:val="style0"/>
        <w:tabs>
          <w:tab w:leader="none" w:pos="-28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в)</w:t>
      </w:r>
      <w:r>
        <w:rPr/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>
      <w:pPr>
        <w:pStyle w:val="style0"/>
        <w:tabs>
          <w:tab w:leader="none" w:pos="-28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г)</w:t>
      </w:r>
      <w:r>
        <w:rPr/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опись представленных документов.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Заявитель вправе представить дополнительные документы для обоснования своих требований.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Заявитель должен самостоятельно осуществлять действия, в том числе согласования, по услугам, которые являются необходимыми и обязательными для получения муниципальной услуги. 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2.7. Перечень документов, необходимых для предоставления муниципальной услуги, которые находятся в распоряжении федеральных органов исполнительной власти и  которые заявитель вправе представить по собственной инициативе: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2.7.1. От заявителя запрещается (п.1. и п.2. ст.7 Федерального закона №210-ФЗ от 27.07.2010г.) требовать:</w:t>
      </w:r>
    </w:p>
    <w:p>
      <w:pPr>
        <w:pStyle w:val="style62"/>
        <w:numPr>
          <w:ilvl w:val="0"/>
          <w:numId w:val="6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62"/>
        <w:numPr>
          <w:ilvl w:val="0"/>
          <w:numId w:val="6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2.8. Перечень оснований для отказа в приеме документов, необходимых для предоставления муниципальной услуги: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>
      <w:pPr>
        <w:pStyle w:val="style62"/>
        <w:numPr>
          <w:ilvl w:val="0"/>
          <w:numId w:val="19"/>
        </w:numPr>
        <w:tabs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представление заявителем документов, содержащих противоречивые сведения;</w:t>
      </w:r>
    </w:p>
    <w:p>
      <w:pPr>
        <w:pStyle w:val="style62"/>
        <w:numPr>
          <w:ilvl w:val="0"/>
          <w:numId w:val="19"/>
        </w:numPr>
        <w:tabs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2.9. Перечень оснований для приостановления или отказа в предоставлении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2.9.1. Основания для приостановления предоставления муниципальной услуги: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1) предоставление заявителем документов, содержащих ошибки;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2) заявление подано лицом, не уполномоченным совершать такого рода действия;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отсутствие документов, предусмотренных п.2.6 настоящего Административного регламента, или представление документов не в полном объеме.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2.9.2.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Основания для отказа предоставления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услуги:</w:t>
      </w:r>
    </w:p>
    <w:p>
      <w:pPr>
        <w:pStyle w:val="style62"/>
        <w:numPr>
          <w:ilvl w:val="0"/>
          <w:numId w:val="7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обнаружение недостоверных сведений в предоставленных заявителем документах;</w:t>
      </w:r>
    </w:p>
    <w:p>
      <w:pPr>
        <w:pStyle w:val="style62"/>
        <w:numPr>
          <w:ilvl w:val="0"/>
          <w:numId w:val="7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обращение с заявлением лица, не относящегося к категории заявителей;</w:t>
      </w:r>
    </w:p>
    <w:p>
      <w:pPr>
        <w:pStyle w:val="style62"/>
        <w:numPr>
          <w:ilvl w:val="0"/>
          <w:numId w:val="7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отсутствия сведений о почтовом адресе или адресе электронной почты, на который необходимо направить информацию;</w:t>
      </w:r>
    </w:p>
    <w:p>
      <w:pPr>
        <w:pStyle w:val="style62"/>
        <w:numPr>
          <w:ilvl w:val="0"/>
          <w:numId w:val="7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получения заявления об объекте, передаваемом на конкурсной (аукционной) основе, до опубликования в официальном печатном издании или размещения на официальном сайте извещения о проведении конкурса (аукциона) и после даты окончания подачи заявок на участие в конкурсе (аукционе);</w:t>
      </w:r>
    </w:p>
    <w:p>
      <w:pPr>
        <w:pStyle w:val="style62"/>
        <w:numPr>
          <w:ilvl w:val="0"/>
          <w:numId w:val="7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получения заявления об объекте, передаваемом на конкурсной (аукционной) основе, по форме, не соответствующей конкурсной (аукционной) документации;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2.10. Муниципальная услуга предоставляется на бесплатной основе.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2.11. Максимальный срок ожидания в очереди:</w:t>
      </w:r>
    </w:p>
    <w:p>
      <w:pPr>
        <w:pStyle w:val="style62"/>
        <w:numPr>
          <w:ilvl w:val="0"/>
          <w:numId w:val="20"/>
        </w:numPr>
        <w:tabs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подаче документов на получение муниципальной услуги - 30 минут;</w:t>
      </w:r>
    </w:p>
    <w:p>
      <w:pPr>
        <w:pStyle w:val="style62"/>
        <w:numPr>
          <w:ilvl w:val="0"/>
          <w:numId w:val="20"/>
        </w:numPr>
        <w:tabs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получении результата предоставления муниципальной услуги - 30 минут.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2.12. Требования к местам предоставления муниципальной услуги:</w:t>
      </w:r>
    </w:p>
    <w:p>
      <w:pPr>
        <w:pStyle w:val="style62"/>
        <w:numPr>
          <w:ilvl w:val="0"/>
          <w:numId w:val="8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помещение, в котором осуществляется прием граждан, должно обеспечивать комфортное расположение граждан и должностного лица администрации;</w:t>
      </w:r>
    </w:p>
    <w:p>
      <w:pPr>
        <w:pStyle w:val="style62"/>
        <w:numPr>
          <w:ilvl w:val="0"/>
          <w:numId w:val="8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места предоставления муниципальной услуги должны быть оборудованы  средствами противопожарной сигнализации, столами, стульями, канцелярскими принадлежностями, табличками с указанием должности сотрудника, его фамилии, имени, отчества, времени приёма;</w:t>
      </w:r>
    </w:p>
    <w:p>
      <w:pPr>
        <w:pStyle w:val="style62"/>
        <w:numPr>
          <w:ilvl w:val="0"/>
          <w:numId w:val="8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пользования;</w:t>
      </w:r>
    </w:p>
    <w:p>
      <w:pPr>
        <w:pStyle w:val="style62"/>
        <w:numPr>
          <w:ilvl w:val="0"/>
          <w:numId w:val="8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места получения информации о предоставлении муниципальной услуги оборудуются информационными стендами, телефонной связью и копировальной техникой.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2.13. Показатели доступности и качества муниципальной услуги:</w:t>
      </w:r>
    </w:p>
    <w:p>
      <w:pPr>
        <w:pStyle w:val="style62"/>
        <w:numPr>
          <w:ilvl w:val="0"/>
          <w:numId w:val="9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минимальное время ожидания предоставления муниципальной услуги;</w:t>
      </w:r>
    </w:p>
    <w:p>
      <w:pPr>
        <w:pStyle w:val="style62"/>
        <w:numPr>
          <w:ilvl w:val="0"/>
          <w:numId w:val="9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полнота, ясность и доступность изложения информационных материалов;</w:t>
      </w:r>
    </w:p>
    <w:p>
      <w:pPr>
        <w:pStyle w:val="style62"/>
        <w:numPr>
          <w:ilvl w:val="0"/>
          <w:numId w:val="9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достоверность предоставляемой информации;</w:t>
      </w:r>
    </w:p>
    <w:p>
      <w:pPr>
        <w:pStyle w:val="style62"/>
        <w:numPr>
          <w:ilvl w:val="0"/>
          <w:numId w:val="9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полнота информирования заявителей о ходе рассмотрения обращения;</w:t>
      </w:r>
    </w:p>
    <w:p>
      <w:pPr>
        <w:pStyle w:val="style62"/>
        <w:numPr>
          <w:ilvl w:val="0"/>
          <w:numId w:val="9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точность исполнения и культура обслуживания.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Показателями качества предоставления муниципальной услуги являются соблюдение сроков рассмотрения заявления, отсутствие или наличие жалоб на действия (бездействие) должностных лиц.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2.14. Иные требования, в том числе учитывающие особенности предоставления государственной услуги в электронной форме: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Администрации Курджиновского сельского поселения и на Портале государственных и муниципальных услуг.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Обеспечение возможности для заявителей осуществлять с использованием официального сайта Администрации Курджиновского сельского поселения и Портала государственных и муниципальных услуг мониторинг хода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style0"/>
        <w:spacing w:after="0" w:before="0" w:line="100" w:lineRule="atLeast"/>
        <w:ind w:firstLine="709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style62"/>
        <w:numPr>
          <w:ilvl w:val="0"/>
          <w:numId w:val="10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прием заявления с прилагаемыми к нему необходимыми документами и его регистраци</w:t>
      </w:r>
      <w:r>
        <w:rPr>
          <w:rFonts w:ascii="Times New Roman" w:cs="Times New Roman" w:eastAsia="Times New Roman" w:hAnsi="Times New Roman"/>
          <w:sz w:val="28"/>
          <w:szCs w:val="28"/>
        </w:rPr>
        <w:t>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;</w:t>
      </w:r>
    </w:p>
    <w:p>
      <w:pPr>
        <w:pStyle w:val="style62"/>
        <w:numPr>
          <w:ilvl w:val="0"/>
          <w:numId w:val="10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 заявления с прилагаемыми документами личного хранения, их проверка на соответствие требованиям действующего  законодательства;</w:t>
      </w:r>
    </w:p>
    <w:p>
      <w:pPr>
        <w:pStyle w:val="style62"/>
        <w:numPr>
          <w:ilvl w:val="0"/>
          <w:numId w:val="10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направление необходимых для предоставления муниципальной услуги  межведомственных запросов и получение ответов на них;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В случае предоставлении муниципального имущества в аренду, безвозмездное пользование без проведения торгов</w:t>
      </w:r>
      <w:r>
        <w:rPr>
          <w:rFonts w:ascii="Times New Roman" w:cs="Times New Roman" w:hAnsi="Times New Roman"/>
          <w:b/>
          <w:sz w:val="28"/>
          <w:szCs w:val="28"/>
        </w:rPr>
        <w:t>:</w:t>
      </w:r>
    </w:p>
    <w:p>
      <w:pPr>
        <w:pStyle w:val="style62"/>
        <w:numPr>
          <w:ilvl w:val="0"/>
          <w:numId w:val="10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принятие решения о предоставлении муниципальной услуги;</w:t>
      </w:r>
    </w:p>
    <w:p>
      <w:pPr>
        <w:pStyle w:val="style62"/>
        <w:numPr>
          <w:ilvl w:val="0"/>
          <w:numId w:val="10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заключение договора в отношении объектов недвижимого (движимого) имущества без проведения торгов на право заключения договоров аренды безвозмездного пользования;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6)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уведомление об отказе в заключение договоров в отношении объектов  недвижимого (движимого) имущества.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В случае проведении торгов в отношении муниципального имущества:</w:t>
      </w:r>
    </w:p>
    <w:p>
      <w:pPr>
        <w:pStyle w:val="style62"/>
        <w:numPr>
          <w:ilvl w:val="0"/>
          <w:numId w:val="16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 заявки Единой комиссией на участие в конкурсе;</w:t>
      </w:r>
    </w:p>
    <w:p>
      <w:pPr>
        <w:pStyle w:val="style62"/>
        <w:numPr>
          <w:ilvl w:val="0"/>
          <w:numId w:val="16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заключение договора в отношении объектов 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>
      <w:pPr>
        <w:pStyle w:val="style62"/>
        <w:numPr>
          <w:ilvl w:val="0"/>
          <w:numId w:val="16"/>
        </w:numPr>
        <w:tabs>
          <w:tab w:leader="none" w:pos="4846" w:val="left"/>
        </w:tabs>
        <w:spacing w:after="0" w:before="0" w:line="100" w:lineRule="atLeast"/>
        <w:ind w:hanging="360" w:left="92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уведомление об отказе в заключение договоров  в отношении объектов  недвижимого (движимого) имущества.</w:t>
      </w:r>
    </w:p>
    <w:p>
      <w:pPr>
        <w:pStyle w:val="style62"/>
        <w:tabs>
          <w:tab w:leader="none" w:pos="4679" w:val="left"/>
        </w:tabs>
        <w:spacing w:after="0" w:before="0" w:line="100" w:lineRule="atLeast"/>
        <w:ind w:hanging="0" w:left="709" w:right="0"/>
        <w:contextualSpacing/>
        <w:jc w:val="both"/>
      </w:pPr>
      <w:r>
        <w:rPr/>
      </w:r>
    </w:p>
    <w:p>
      <w:pPr>
        <w:pStyle w:val="style62"/>
        <w:tabs>
          <w:tab w:leader="none" w:pos="4679" w:val="left"/>
        </w:tabs>
        <w:spacing w:after="0" w:before="0" w:line="100" w:lineRule="atLeast"/>
        <w:ind w:hanging="0" w:left="709" w:right="0"/>
        <w:contextualSpacing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В случае проведении торгов в форме аукциона:</w:t>
      </w:r>
    </w:p>
    <w:p>
      <w:pPr>
        <w:pStyle w:val="style62"/>
        <w:numPr>
          <w:ilvl w:val="0"/>
          <w:numId w:val="17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 заявки Единой комиссией на участие в аукционе;</w:t>
      </w:r>
    </w:p>
    <w:p>
      <w:pPr>
        <w:pStyle w:val="style62"/>
        <w:numPr>
          <w:ilvl w:val="0"/>
          <w:numId w:val="17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заключения договора купли-продажи по результатам проведенного аукциона;</w:t>
      </w:r>
    </w:p>
    <w:p>
      <w:pPr>
        <w:pStyle w:val="style62"/>
        <w:numPr>
          <w:ilvl w:val="0"/>
          <w:numId w:val="17"/>
        </w:numPr>
        <w:tabs>
          <w:tab w:leader="none" w:pos="7006" w:val="left"/>
        </w:tabs>
        <w:spacing w:after="0" w:before="0" w:line="100" w:lineRule="atLeast"/>
        <w:ind w:hanging="360" w:left="1468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уведомление об отказе в оформление договора по результатам проведенного аукциона.</w:t>
      </w:r>
    </w:p>
    <w:p>
      <w:pPr>
        <w:pStyle w:val="style62"/>
        <w:tabs>
          <w:tab w:leader="none" w:pos="4679" w:val="left"/>
        </w:tabs>
        <w:spacing w:after="0" w:before="0" w:line="100" w:lineRule="atLeast"/>
        <w:ind w:hanging="0" w:left="709" w:right="0"/>
        <w:contextualSpacing/>
        <w:jc w:val="both"/>
      </w:pPr>
      <w:r>
        <w:rPr/>
      </w:r>
    </w:p>
    <w:p>
      <w:pPr>
        <w:pStyle w:val="style62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3.1.1. Процедуры формирования и направления межведомственных запросов для предоставления муниципальной услуги. 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Должностное лицо (специалист) администрации, посредством информационной системы Типового Комплекса Межведомственного Взаимодействия Регионального Уровня (ТКМВ-РУ), направляет межведомственные запросы на предоставление документов (информации), необходимых для предоставления муниципальной услуги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(заказ).</w:t>
      </w:r>
    </w:p>
    <w:p>
      <w:pPr>
        <w:pStyle w:val="style62"/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62"/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3.1.2. Наименование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 и перечень предоставляемых ими документов и информации в рамках межведомственного взаимодействия,  необходимые для получения муниципальной услуги:</w:t>
      </w:r>
    </w:p>
    <w:p>
      <w:pPr>
        <w:pStyle w:val="style62"/>
        <w:numPr>
          <w:ilvl w:val="0"/>
          <w:numId w:val="12"/>
        </w:numPr>
        <w:tabs>
          <w:tab w:leader="none" w:pos="6282" w:val="left"/>
        </w:tabs>
        <w:spacing w:after="0" w:before="0" w:line="100" w:lineRule="atLeast"/>
        <w:ind w:hanging="360" w:left="1287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Федеральная налоговая служба (выписка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заявителя);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3.2. Блок-схема предоставления муниципальной услуги представлена в приложении № 3 к настоящему Административному регламенту.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 Описание административных процедур.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3.3.1. Прием заявления с прилагаемыми к нему необходимыми документами и его регистрация.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Основанием для начала данной процедуры является предоставление заявителем в Администрацию 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Курджиновского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документов, перечисленных в п. 2.6 настоящего Административного регламента.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3.3.2. Рассмотрение заявления с прилагаемыми документами личного хранения, их проверка на соответствие требованиям действующего  законодательства.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Должностное лицо (специалист) Администрации осуществляет проверку полноты содержащейся в заявлении информации и комплектности, предоставленных заявителем, документов с учетом требований пункту 2.6. настоящего Административного регламента.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отсутствии у заявителя документов, указанных в пункте 2.6 настоящего Административного регламента, специалист предлагает заявителю предоставить их в Администрацию, а данная административная процедура приостанавливается до предоставления указанных документов.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наличии документов, указанных в пункте 2.6 настоящего Административного регламента, специалист осуществляет формирование дела.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3.3.3. Направление необходимых для предоставления муниципальной услуги  межведомственных запросов и получение ответов на них.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Межведомственные запросы направляются в государственные и муниципальные учреждения и другие организации, в которых размещается государственное задание (заказ) или муниципальное задание (заказ), не позднее 1 рабочего дня с момента получения заявления для предоставления муниципальной услуги.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Получение ответов на межведомственные запросы не должно превышать 5 рабочих дней со дня получения запросов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(если иное не предусмотрено действующим законодательством).  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Полученные ответы на межведомственные запросы добавляются в ранее сформированное дело (в день получения ответа на запрос).</w:t>
      </w:r>
    </w:p>
    <w:p>
      <w:pPr>
        <w:pStyle w:val="style62"/>
        <w:tabs>
          <w:tab w:leader="none" w:pos="1134" w:val="left"/>
        </w:tabs>
        <w:spacing w:after="0" w:before="0" w:line="100" w:lineRule="atLeast"/>
        <w:ind w:firstLine="709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3.3.4. Предоставление муниципального имущества в аренду, безвозмездное пользование без проведения торгов.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3.3.4.1. Принятие решения о предоставлении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Основанием для начала данной административной процедуры является наличие сформированного дела укомплектованного полным перечнем документов указанных в пункте 2.6 и 2.7 настоящего Административного регламента.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Специалист Администрации Курджиновского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на основании сформированного дела готовит проект соответствующего постановления: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1) О предоставлении муниципального имущества в аренду, безвозмездное пользование без проведения торгов</w:t>
      </w:r>
      <w:r>
        <w:rPr/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в случаях, предусмотренных ст. 17.1 Федерального закона № 135-ФЗ «О защите конкуренции»; 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2)    О   проведении торгов в отношении муниципального имущества;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Проект постановления в порядке делопроизводства согласовывается и представляется на подпись Главе </w:t>
      </w:r>
      <w:r>
        <w:rPr>
          <w:rFonts w:ascii="Times New Roman" w:cs="Times New Roman" w:eastAsia="Times New Roman" w:hAnsi="Times New Roman"/>
          <w:sz w:val="28"/>
          <w:szCs w:val="28"/>
        </w:rPr>
        <w:t>администрации Курджиновского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Результатом данной административной процедуры является издание соответствующего постановления Администрации Курджиновского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Время на осуществление данной административной процедуры не должно превышать пяти рабочих дней.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3.3.4.2. Заключение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пользования.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утвержденное администрацией Курджиновского сельского поселения постановление о предоставлении муниципального имущества в аренду, безвозмездное пользование без проведения торгов в случаях, предусмотренных ст. 17.1 Федерального закона № 135-ФЗ «О защите конкуренции».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Должностное лицо, ответственное за оформление договора, на основании постановления администрации Курджиновского сельского поселения в срок не позднее 5 рабочих дней со дня выхода постановления оформляет договор аренды, безвозмездного пользования муниципального имущества (далее Договор), который регистрируется в Журнале регистрации Договоров.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Договор со стороны Арендодателя подписывает глава сельского поселения, после чего </w:t>
      </w:r>
      <w:r>
        <w:rPr>
          <w:rFonts w:ascii="Times New Roman" w:eastAsia="Times New Roman" w:hAnsi="Times New Roman"/>
          <w:sz w:val="28"/>
          <w:szCs w:val="28"/>
        </w:rPr>
        <w:t xml:space="preserve">специалист администрации по телефону или письменно по адресу указанному в заявлении, приглашает гражданина (или уполномоченное представлять его интересы лицо), с которым заключается  договор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информирует заявителя о необходимости явки в администрацию для подписания Договора.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Результатом административной процедуры является заключение Договора.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3.3.5 Уведомление об отказе в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заключение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</w:t>
      </w:r>
      <w:r>
        <w:rPr>
          <w:rFonts w:ascii="Times New Roman" w:cs="Times New Roman" w:hAnsi="Times New Roman"/>
          <w:b/>
          <w:sz w:val="28"/>
          <w:szCs w:val="28"/>
        </w:rPr>
        <w:t>.</w:t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Основанием для начала данной административной процедуры является отрицательное решение специалиста администрации Курджиновского сельского поселения.</w:t>
      </w:r>
    </w:p>
    <w:p>
      <w:pPr>
        <w:pStyle w:val="style63"/>
        <w:ind w:firstLine="708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Должностное лицо (специалист) администрации Курджиновского сельского поселения не позднее следующего рабочего дня со дня принятия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невозможности предоставления муниципальной услуги, направляет уведомление об отказе в заключение договоров в отношении объектов  недвижимого (движимого) имущества без проведения торгов на право заключения договоров аренды, безвозмездного пользования.</w:t>
      </w:r>
    </w:p>
    <w:p>
      <w:pPr>
        <w:pStyle w:val="style63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3.3.5. Проведение торгов в отношении муниципального имущества.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3.3.5.1. Рассмотрение заявки Единой комиссией на участие в конкурсе.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извещение о проведении конкурса.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Единая комиссия публично в день, время и в месте, указанные в извещении о проведении конкурса, 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осуществляется одновременно.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открывается, наличие сведений и документов, предусмотренных конкурсной документацией, и условия исполнения муниципального контракта, указанные в такой заявке и являющиеся критериями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процессе вскрытия конвертов с заявками на участие в конкурсе информация о заявителях, о наличии документов и сведений, предусмотренных конкурсной документацией, может сразу размещаться на официальном сайте торгов.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секретарем Единой комиссии и подписывается всеми присутствующими членами Единой комиссии непосредственно после вскрытия конвертов.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Единая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законодательством Российской Федерации, в срок, не превышающий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 основании результатов рассмотрения заявок на участие в конкурсе Единой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3.3.5.2.</w:t>
      </w:r>
      <w:r>
        <w:rPr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Заключение договоров в отношении объектов  недвижимого (движимого) имущества по результатам проведения торгов на право заключения договоров аренды, безвозмездного пользования.</w:t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Основанием для начала административной процедуры является решение принятое единой комиссией по проведению аукциона (конкурса) - далее Комиссия.</w:t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 результатам определения победителя аукциона (конкурса) оформляется итоговый протокол, который подписывается всеми присутствующими на заседании членами Комиссии и победителем аукциона (конкурса). Результаты проведенного аукциона (конкурса) опубликовываются на официальном сайте торгов.</w:t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Должностное лицо, ответственное за оформление договора, не позднее 15 рабочих дней со дня размещения информации о результатах торгов оформляет договор аренды, безвозмездного пользования муниципального имущества (далее Договор), который регистрируется в журнале регистрации Договоров. </w:t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Договор со стороны Арендодателя подписывает глава сельского поселения, после чего специалист информирует заявителя о необходимости явки в администрацию для подписания Договора. </w:t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Результатам административной процедуры является заключение Договора.</w:t>
      </w:r>
    </w:p>
    <w:p>
      <w:pPr>
        <w:pStyle w:val="style63"/>
        <w:ind w:firstLine="708" w:left="0" w:right="0"/>
        <w:jc w:val="both"/>
      </w:pPr>
      <w:r>
        <w:rPr/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3.3.5.3 Уведомление об отказе в заключении договоров в отношении объектов  недвижимого (движимого) имущества по результатам проведения торгов на право заключения договоров аренды, безвозмездного пользования.</w:t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Основанием для начало данной административной процедуры является отрицательное решение Единой комиссии оформленное в виде протокола.</w:t>
      </w:r>
    </w:p>
    <w:p>
      <w:pPr>
        <w:pStyle w:val="style63"/>
        <w:ind w:firstLine="708" w:left="0" w:right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Должностное лицо (специалист) администрации Курджиновского сельского поселения не позднее следующего рабочего дня со дня принятия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невозможности предоставления муниципальной услуги, направляет уведомление об отказе в заключение договоров в отношении объектов  недвижимого (движимого) имущества по результатам проведения торгов на право заключения договоров аренды, безвозмездного пользования.</w:t>
      </w:r>
    </w:p>
    <w:p>
      <w:pPr>
        <w:pStyle w:val="style63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63"/>
        <w:ind w:firstLine="708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3.3.6. Проведение торгов в форме аукциона.</w:t>
      </w:r>
    </w:p>
    <w:p>
      <w:pPr>
        <w:pStyle w:val="style63"/>
        <w:ind w:firstLine="708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3.3.6.1. Рассмотрение заявки Единой комиссией на участие в аукционе.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Единая комиссия проверяет наличие документов в составе заявки на участие в аукционе в соответствии с требованиями, предъявляемыми к заявке на участие в аукционе документацией об аукционе.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 к таким участникам.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Единая комиссия рассматривает заявки на участие в аукционе в срок, не превышающий десяти дней со дня окончания приема заявок на участие в аукционе.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На основании результатов рассмотрения заявок на участие в аукционе Единой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секретарем Единой комиссии и подписывается всеми присутствующими на заседании членами Единой комиссии в день окончания рассмотрения заявок.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Указанный протокол в день окончания рассмотрения заявок на участие в аукционе размещается секретарем Единой комиссии на официальном сайте торгов.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3.3.6.2. Оформление договора купли-продажи по результатам проведенного аукциона.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Основанием для начала административной процедуры по оформлению договора купли-продажи муниципального имущества является подписанный уполномоченным представителем продавца и аукционистом протокол об итогах аукциона.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Договор купли-продажи заключается между победителем аукциона и администрацией сельского поселения в срок не позднее пяти дней со дня подписания протокола об итогах проведения аукциона.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Результатом исполнения административной процедуры является заключение победителем аукциона договора купли – продажи.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3.3.6.3. Уведомление об отказе в оформлении договора купли-продажи по результатом проведенного аукциона.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Основанием для начала административной процедуры является отрицательное решение Единой комиссии оформленное в виде протокола.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Должностное лицо (специалист)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Курджиновского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не позднее следующего рабочего дня со дня принятия </w:t>
      </w:r>
      <w:r>
        <w:rPr>
          <w:rFonts w:ascii="Times New Roman" w:eastAsia="Times New Roman" w:hAnsi="Times New Roman"/>
          <w:sz w:val="28"/>
          <w:szCs w:val="28"/>
        </w:rPr>
        <w:t>решения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невозможности предоставления муниципальной услуги, направляет уведомление об отказе</w:t>
      </w:r>
      <w:r>
        <w:rPr/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оформление договора купли-продажи по результатом проведенного аукциона.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3.4. Ответственность за выполнение административных действий.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Ответственным за выполнение каждого административного действия, входящего в состав административных процедур является ответственный за предоставление муниципальной  услуги специалист администрации Курджиновского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. ФОРМЫ КОНТРОЛЯ ЗА ПРЕДОСТАВЛЕНИЕМ МУНИЦИПАЛЬНОЙ УСЛУГИ </w:t>
        <w:br/>
        <w:t xml:space="preserve">«ПРЕДОСТАВЛЕНИЕ ФИЗИЧЕСКИМ И ЮРИДИЧЕСКИМ ЛИЦАМ ВО ВЛАДЕНИЕ ПОЛЬЗОВАНИЕ ИМУЩЕСТВА НАХОДЯЩЕГОСЯ В МУНИЦИПАЛЬНОЙ СОБСТВЕННОСТИ (КРОМЕ ЗЕМЕЛЬНЫХ УЧАСТКОВ)»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4.1. Порядок осуществления текущего контроля предоставления муниципальной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Текущий контроль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 осуществляется главой администрации сельского поселения (далее – текущий контроль). 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>
      <w:pPr>
        <w:pStyle w:val="style62"/>
        <w:numPr>
          <w:ilvl w:val="0"/>
          <w:numId w:val="21"/>
        </w:numPr>
        <w:tabs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соблюдение сроков исполнения административных процедур;</w:t>
      </w:r>
    </w:p>
    <w:p>
      <w:pPr>
        <w:pStyle w:val="style62"/>
        <w:numPr>
          <w:ilvl w:val="0"/>
          <w:numId w:val="21"/>
        </w:numPr>
        <w:tabs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последовательность исполнения административных процедур;</w:t>
      </w:r>
    </w:p>
    <w:p>
      <w:pPr>
        <w:pStyle w:val="style62"/>
        <w:numPr>
          <w:ilvl w:val="0"/>
          <w:numId w:val="21"/>
        </w:numPr>
        <w:tabs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правильность принятых решений при предоставлении муниципальной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Текущий контроль осуществляется в соответствии с периодичностью,  устанавливаемой главой администрации сельского поселения.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4.2. Порядок осуществления контроля над полнотой и качеством предоставления муниципальной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Контроль над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администрации сельского поселения, принятие по данным обращениям решений и подготовку ответов заявителям по результатам рассмотрения обращений.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приказом  администрации сельского  поселения.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Плановые проверки осуществляются на основании годовых планов работы администрации сельского поселения.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Внеплановая проверка проводится по конкретному письменному обращению заявителя в администрацию сельского поселения на решения, действия (бездействие)  должностных лиц администрации сельского поселения во время проведения проверки либо в связи с истечением сроков, установленных для устранения ранее выявленных нарушений.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 мерах, принятых в отношении виновных лиц, в течение 10 дней со дня принятия таких мер, администрация сельского поселения сообщает в письменной форме заявителю, права и (или) законные интересы которого нарушены.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4.3. Ответственность должностных лиц за решения, действия (бездействие), принимаемые (осуществляемые) в ходе предоставления муниципальной  услуги.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Специалист администрации Курджиновского сельского поселения, ответственный за предоставление муниципальной услуги, несет ответственность за соблюдение сроков предоставления муниципальной услуги и правильность оформления документов.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Глава администрации Курджиновского сельского 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процедур, выделяемых в рамках Административного регламента.</w:t>
      </w:r>
    </w:p>
    <w:p>
      <w:pPr>
        <w:pStyle w:val="style0"/>
        <w:tabs>
          <w:tab w:leader="none" w:pos="851" w:val="left"/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4.4. Порядок и формы контроля за предоставлением муниципальной услуги.</w:t>
      </w:r>
    </w:p>
    <w:p>
      <w:pPr>
        <w:pStyle w:val="style0"/>
        <w:tabs>
          <w:tab w:leader="none" w:pos="1134" w:val="left"/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>
      <w:pPr>
        <w:pStyle w:val="style62"/>
        <w:numPr>
          <w:ilvl w:val="0"/>
          <w:numId w:val="21"/>
        </w:numPr>
        <w:tabs>
          <w:tab w:leader="none" w:pos="6567" w:val="left"/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>
      <w:pPr>
        <w:pStyle w:val="style62"/>
        <w:numPr>
          <w:ilvl w:val="0"/>
          <w:numId w:val="21"/>
        </w:numPr>
        <w:tabs>
          <w:tab w:leader="none" w:pos="6567" w:val="left"/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 отдельных вопросов при проведении внеплановых проверок;</w:t>
      </w:r>
    </w:p>
    <w:p>
      <w:pPr>
        <w:pStyle w:val="style62"/>
        <w:numPr>
          <w:ilvl w:val="0"/>
          <w:numId w:val="21"/>
        </w:numPr>
        <w:tabs>
          <w:tab w:leader="none" w:pos="6567" w:val="left"/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выявление и устранение нарушений прав заявителей;</w:t>
      </w:r>
    </w:p>
    <w:p>
      <w:pPr>
        <w:pStyle w:val="style62"/>
        <w:numPr>
          <w:ilvl w:val="0"/>
          <w:numId w:val="21"/>
        </w:numPr>
        <w:tabs>
          <w:tab w:leader="none" w:pos="6567" w:val="left"/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>
      <w:pPr>
        <w:pStyle w:val="style0"/>
        <w:tabs>
          <w:tab w:leader="none" w:pos="73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Заявители в рамках контроля за предоставлением муниципальной услуги вправе:</w:t>
      </w:r>
    </w:p>
    <w:p>
      <w:pPr>
        <w:pStyle w:val="style62"/>
        <w:numPr>
          <w:ilvl w:val="0"/>
          <w:numId w:val="21"/>
        </w:numPr>
        <w:tabs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предоставлять дополнительные документы и материалы либо обращаться с просьбой об их истребовании;</w:t>
      </w:r>
    </w:p>
    <w:p>
      <w:pPr>
        <w:pStyle w:val="style62"/>
        <w:numPr>
          <w:ilvl w:val="0"/>
          <w:numId w:val="21"/>
        </w:numPr>
        <w:tabs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>
      <w:pPr>
        <w:pStyle w:val="style62"/>
        <w:numPr>
          <w:ilvl w:val="0"/>
          <w:numId w:val="21"/>
        </w:numPr>
        <w:tabs>
          <w:tab w:leader="none" w:pos="6850" w:val="left"/>
          <w:tab w:leader="none" w:pos="130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обращаться с жалобой на принятое решение или на действие (бездействие) должностных лиц, органа, участвующего в предоставлении муниципальной  услуги, в ходе предоставления муниципальной услуги в досудебном (внесудебном) порядке в соответствии с законодательством.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  <w:br/>
        <w:t xml:space="preserve">А ТАКЖЕ ИХ ДОЛЖНОСТНЫХ ЛИЦ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 должностных лиц и муниципальных служащих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досудебном и (или)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5 рабочих дней со дня получения запроса (Приложение №4 к административному регламенту).</w:t>
      </w:r>
    </w:p>
    <w:p>
      <w:pPr>
        <w:pStyle w:val="style63"/>
        <w:ind w:firstLine="709" w:left="0" w:right="0"/>
        <w:jc w:val="both"/>
      </w:pPr>
      <w:r>
        <w:rPr/>
      </w:r>
    </w:p>
    <w:p>
      <w:pPr>
        <w:pStyle w:val="style63"/>
        <w:ind w:firstLine="709" w:left="0" w:right="0"/>
        <w:jc w:val="both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>5.2.</w:t>
      </w:r>
      <w:r>
        <w:rPr>
          <w:rFonts w:ascii="Times New Roman" w:cs="Times New Roman" w:hAnsi="Times New Roman"/>
          <w:b/>
          <w:sz w:val="28"/>
          <w:szCs w:val="28"/>
        </w:rPr>
        <w:t>Предмет досудебного (внесудебного) обжалования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>.</w:t>
      </w:r>
    </w:p>
    <w:p>
      <w:pPr>
        <w:pStyle w:val="style6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Предметом досудебного (внесудебного) обжалования могут являться нарушение порядка осуществления административных процедур, а также других требований и положений настоящего регламента.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Основанием для начала досудебного (внесудебного) обжалования является поступление в администрацию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жалобы лично от заявителя в виде почтового отправления или по электронной почте. Заявитель может сообщить о нарушении своих прав в ходе принятия решений и действий (бездействия) специалиста, предоставляющего муниципальную услугу, по телефону, указанному в пункте 1.3. настоящего Административного регламента.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5.3. Должностные лица уполномоченные на рассмотрение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Жалоба адресуется Главе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Курджиновского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5.4.Порядок подачи и рассмотрения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Заявители могут подать жалобу Главе администрации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Курджиновского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о нарушении своих прав и законных интересов должностными лицами и (или) муниципальными служащими администрации Курджиновского сельского поселения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при предоставлении муниципальной услуги.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Жалоба должна содержать:</w:t>
      </w:r>
    </w:p>
    <w:p>
      <w:pPr>
        <w:pStyle w:val="style62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62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62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>
      <w:pPr>
        <w:pStyle w:val="style62"/>
        <w:tabs>
          <w:tab w:leader="none" w:pos="426" w:val="left"/>
        </w:tabs>
        <w:spacing w:after="0" w:before="0" w:line="100" w:lineRule="atLeast"/>
        <w:ind w:firstLine="709" w:left="0" w:right="0"/>
        <w:contextualSpacing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Жалоба может быть подана в устной или письменной форме, а так же в электронном виде посредством: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а) официального сайта администрации Курджиновского сельского поселения;</w:t>
      </w:r>
    </w:p>
    <w:p>
      <w:pPr>
        <w:pStyle w:val="style0"/>
        <w:tabs>
          <w:tab w:leader="none" w:pos="1134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</w:rPr>
        <w:t>5.5. Срок рассмотрения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Срок рассмотрения жалобы не должен превышать 15 (пятнадцать) дней.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В случае обжалования отказа органа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(пяти) рабочих дней.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Срок рассмотрения жалобы исчисляется со дня регистрации жалобы в администрации Курджиновского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5.6. Оснований для приостановления рассмотрения жалобы (претензии) не имеется.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5.7. Результатом досудебного (внесудебного) обжалования является принятие необходимых мер.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5.7.1.К должностному лицу администрации, допустившему нарушения в ходе осуществления государственной услуги, на основании настоящего Административного регламента, которые повлекли за собой жалобу заявителя применяются установленные действующим законодательством меры ответственности.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5.7.2.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КОАП РФ или признаков состава преступления,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5.8. Порядок информирования заявителя о результатах рассмотрения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Заявителю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 телефону в устной форме, либо по почте по адресу, указанному в заявлении, направляется сообщение о принятом решении по результатом рассмотрения жалобы и действиях, осуществленных в соответствии с принятым решением, а также разъясняется порядок дальнейшего обжалования принятого решения.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Информирование осуществляется не позднее  одного рабочего дня, следующего за днем принятия решения.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5.9. Порядок обжалования решения по жалобе.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Заявитель вправе обжаловать решения, принятые в ходе рассмотрения жалобы на действия (бездействие) и решения, осуществленные (принятые) в ходе предоставления муниципальной услуги исполнения муниципальной услуги, а также действия или бездействие должностных лиц администрации 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Курджиновского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в судебном порядке в установленные законодательством Российской Федерации сроки.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Порядок подачи, рассмотрения и разрешения жалоб, направляемых в суды, определяются Гражданским процессуальным кодексом Российской Федерации и Арбитражным процессуальным кодексом Российской Федерации.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Заявитель (его законный представитель) имеет право на получение информации и документов, необходимых для обоснования и рассмотрения жалобы в Администрации Курджиновского сельского поселения.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bookmarkStart w:id="2" w:name="sub_3274"/>
      <w:r>
        <w:rPr>
          <w:rFonts w:ascii="Times New Roman" w:hAnsi="Times New Roman"/>
          <w:b/>
          <w:sz w:val="28"/>
          <w:szCs w:val="28"/>
        </w:rPr>
        <w:t>5.11.</w:t>
      </w:r>
      <w:bookmarkEnd w:id="2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Информирование </w:t>
      </w:r>
      <w:r>
        <w:rPr>
          <w:rFonts w:ascii="Times New Roman" w:hAnsi="Times New Roman"/>
          <w:b/>
          <w:sz w:val="28"/>
          <w:szCs w:val="28"/>
        </w:rPr>
        <w:t xml:space="preserve">о порядке подачи и рассмотрения жалобы на </w:t>
      </w:r>
      <w:r>
        <w:rPr>
          <w:rFonts w:ascii="Times New Roman" w:hAnsi="Times New Roman"/>
          <w:b/>
          <w:bCs/>
          <w:sz w:val="28"/>
          <w:szCs w:val="28"/>
        </w:rPr>
        <w:t>действие (бездействие) специалистов Администрации Курджиновского сельского поселения</w:t>
      </w: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досудебном или судебном порядке входе </w:t>
      </w: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осуществляется:</w:t>
      </w:r>
    </w:p>
    <w:p>
      <w:pPr>
        <w:pStyle w:val="style62"/>
        <w:numPr>
          <w:ilvl w:val="0"/>
          <w:numId w:val="11"/>
        </w:numPr>
        <w:tabs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непосредственно специалистами администрации;</w:t>
      </w:r>
    </w:p>
    <w:p>
      <w:pPr>
        <w:pStyle w:val="style62"/>
        <w:numPr>
          <w:ilvl w:val="0"/>
          <w:numId w:val="11"/>
        </w:numPr>
        <w:tabs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помощи средств телефонной связи, электронного информирования;</w:t>
      </w:r>
    </w:p>
    <w:p>
      <w:pPr>
        <w:pStyle w:val="style62"/>
        <w:numPr>
          <w:ilvl w:val="0"/>
          <w:numId w:val="11"/>
        </w:numPr>
        <w:tabs>
          <w:tab w:leader="none" w:pos="5716" w:val="left"/>
          <w:tab w:leader="none" w:pos="6142" w:val="left"/>
          <w:tab w:leader="none" w:pos="6850" w:val="left"/>
        </w:tabs>
        <w:spacing w:after="0" w:before="0" w:line="100" w:lineRule="atLeast"/>
        <w:ind w:hanging="360" w:left="1429" w:right="0"/>
        <w:contextualSpacing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на стендах в помещении администрации.</w:t>
      </w:r>
    </w:p>
    <w:p>
      <w:pPr>
        <w:pStyle w:val="style0"/>
      </w:pPr>
      <w:r>
        <w:rPr/>
      </w:r>
    </w:p>
    <w:p>
      <w:pPr>
        <w:pStyle w:val="style0"/>
        <w:pageBreakBefore/>
        <w:tabs>
          <w:tab w:leader="none" w:pos="30618" w:val="left"/>
          <w:tab w:leader="none" w:pos="31044" w:val="left"/>
        </w:tabs>
        <w:spacing w:after="0" w:before="0" w:line="100" w:lineRule="atLeast"/>
        <w:ind w:hanging="0" w:left="5103" w:right="0"/>
        <w:contextualSpacing w:val="false"/>
        <w:jc w:val="right"/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Приложение № 1</w:t>
        <w:br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к Административному регламенту</w:t>
      </w:r>
    </w:p>
    <w:p>
      <w:pPr>
        <w:pStyle w:val="style68"/>
        <w:spacing w:after="28" w:before="28"/>
        <w:ind w:firstLine="38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Примерная форма заявления на предоставление в аренду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  <w:t>(безвозмездное пользование) муниципального имущества без проведения торгов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</w:r>
    </w:p>
    <w:p>
      <w:pPr>
        <w:pStyle w:val="style70"/>
        <w:spacing w:after="0" w:before="0"/>
        <w:ind w:hanging="0" w:left="4536" w:right="0"/>
        <w:contextualSpacing w:val="false"/>
      </w:pPr>
      <w:r>
        <w:rPr/>
        <w:t xml:space="preserve">Главе администрации Курджиновского сельского поселения </w:t>
      </w:r>
    </w:p>
    <w:p>
      <w:pPr>
        <w:pStyle w:val="style70"/>
        <w:spacing w:after="0" w:before="0"/>
        <w:ind w:hanging="323" w:left="4859" w:right="0"/>
        <w:contextualSpacing w:val="false"/>
      </w:pPr>
      <w:r>
        <w:rPr/>
        <w:t>от _____________________________________</w:t>
      </w:r>
    </w:p>
    <w:p>
      <w:pPr>
        <w:pStyle w:val="style70"/>
        <w:spacing w:after="0" w:before="0"/>
        <w:ind w:hanging="0" w:left="4859" w:right="0"/>
        <w:contextualSpacing w:val="false"/>
        <w:jc w:val="center"/>
      </w:pPr>
      <w:r>
        <w:rPr/>
        <w:t>(фамилия, имя, отчество полностью)</w:t>
      </w:r>
    </w:p>
    <w:p>
      <w:pPr>
        <w:pStyle w:val="style70"/>
        <w:spacing w:after="0" w:before="0"/>
        <w:ind w:hanging="324" w:left="4860" w:right="0"/>
        <w:contextualSpacing w:val="false"/>
      </w:pPr>
      <w:r>
        <w:rPr/>
        <w:t>проживающего по адресу: _________________</w:t>
      </w:r>
    </w:p>
    <w:p>
      <w:pPr>
        <w:pStyle w:val="style70"/>
        <w:spacing w:after="0" w:before="0"/>
        <w:ind w:hanging="324" w:left="4860" w:right="0"/>
        <w:contextualSpacing w:val="false"/>
      </w:pPr>
      <w:r>
        <w:rPr/>
        <w:t>________________________________________</w:t>
      </w:r>
    </w:p>
    <w:p>
      <w:pPr>
        <w:pStyle w:val="style70"/>
        <w:spacing w:after="0" w:before="0"/>
        <w:ind w:hanging="324" w:left="4860" w:right="0"/>
        <w:contextualSpacing w:val="false"/>
      </w:pPr>
      <w:r>
        <w:rPr/>
        <w:t>тел. ____________________________________</w:t>
      </w:r>
    </w:p>
    <w:p>
      <w:pPr>
        <w:pStyle w:val="style70"/>
        <w:spacing w:after="0" w:before="0"/>
        <w:ind w:hanging="323" w:left="4859" w:right="0"/>
        <w:contextualSpacing w:val="false"/>
      </w:pPr>
      <w:r>
        <w:rPr/>
        <w:t>паспорт ________________________________</w:t>
      </w:r>
      <w:r>
        <w:rPr>
          <w:sz w:val="20"/>
          <w:szCs w:val="20"/>
        </w:rPr>
        <w:t xml:space="preserve">                   (серия, номер, кем и когда выдан)</w:t>
      </w:r>
    </w:p>
    <w:p>
      <w:pPr>
        <w:pStyle w:val="style70"/>
        <w:spacing w:after="0" w:before="0"/>
        <w:contextualSpacing w:val="false"/>
      </w:pPr>
      <w:r>
        <w:rPr/>
        <w:t xml:space="preserve">                                                                       </w:t>
      </w:r>
      <w:r>
        <w:rPr/>
        <w:t>________________________________________</w:t>
      </w:r>
    </w:p>
    <w:p>
      <w:pPr>
        <w:pStyle w:val="style7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sz w:val="24"/>
          <w:szCs w:val="24"/>
        </w:rPr>
        <w:t>ЗАЯВЛЕНИЕ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Прошу предоставить в аренду (безвозмездное пользование)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0"/>
        <w:tabs>
          <w:tab w:leader="none" w:pos="1710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>(наименование объекта)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расположенный по адресу: _____________________________________________________,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площадью __________ кв.м., на срок ____________________________________________,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для _________________________________________________________________________ </w:t>
      </w:r>
    </w:p>
    <w:p>
      <w:pPr>
        <w:pStyle w:val="style0"/>
        <w:spacing w:after="0" w:before="0" w:line="100" w:lineRule="atLeast"/>
        <w:ind w:firstLine="720" w:left="144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(указать вид деятельности)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Приложения: 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«___»______________ 20____г.</w:t>
        <w:tab/>
        <w:t>___________________     ____________________</w:t>
      </w:r>
    </w:p>
    <w:p>
      <w:pPr>
        <w:pStyle w:val="style0"/>
        <w:spacing w:after="0" w:before="0" w:line="100" w:lineRule="atLeast"/>
        <w:ind w:hanging="360" w:left="43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(подпись)</w:t>
        <w:tab/>
        <w:t xml:space="preserve">       (расшифровка подписи)</w:t>
      </w:r>
    </w:p>
    <w:p>
      <w:pPr>
        <w:pStyle w:val="style0"/>
        <w:spacing w:after="0" w:before="0" w:line="100" w:lineRule="atLeast"/>
        <w:ind w:firstLine="720" w:left="432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5529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М.П. </w:t>
        <w:tab/>
        <w:tab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63"/>
        <w:pageBreakBefore/>
        <w:widowControl/>
        <w:ind w:hanging="0" w:left="0" w:right="0"/>
        <w:jc w:val="right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Приложение №  2</w:t>
      </w:r>
    </w:p>
    <w:p>
      <w:pPr>
        <w:pStyle w:val="style63"/>
        <w:widowControl/>
        <w:ind w:hanging="0" w:left="0" w:right="0"/>
        <w:jc w:val="right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к административному регламенту</w:t>
      </w:r>
    </w:p>
    <w:p>
      <w:pPr>
        <w:pStyle w:val="style63"/>
        <w:widowControl/>
        <w:ind w:hanging="0" w:left="0" w:right="0"/>
        <w:jc w:val="right"/>
      </w:pPr>
      <w:r>
        <w:rPr/>
      </w:r>
    </w:p>
    <w:p>
      <w:pPr>
        <w:pStyle w:val="style63"/>
        <w:widowControl/>
        <w:ind w:hanging="0" w:left="0" w:right="0"/>
      </w:pP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cs="Times New Roman" w:hAnsi="Times New Roman"/>
          <w:b/>
          <w:color w:val="000000"/>
          <w:sz w:val="28"/>
          <w:szCs w:val="28"/>
        </w:rPr>
        <w:t xml:space="preserve">БЛОК – СХЕМА </w:t>
      </w:r>
    </w:p>
    <w:p>
      <w:pPr>
        <w:pStyle w:val="style0"/>
        <w:spacing w:line="100" w:lineRule="atLeast"/>
      </w:pPr>
      <w:r>
        <w:rPr/>
      </w:r>
    </w:p>
    <w:p>
      <w:pPr>
        <w:pStyle w:val="style72"/>
        <w:jc w:val="center"/>
      </w:pPr>
      <w:r>
        <w:rPr>
          <w:rFonts w:ascii="Times New Roman" w:cs="Times New Roman" w:hAnsi="Times New Roman"/>
        </w:rPr>
        <w:t>Прием заявления и документов</w:t>
      </w:r>
    </w:p>
    <w:p>
      <w:pPr>
        <w:pStyle w:val="style72"/>
        <w:spacing w:after="120" w:before="0"/>
        <w:contextualSpacing w:val="false"/>
      </w:pPr>
      <w:r>
        <w:rPr/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color w:val="000000"/>
        </w:rPr>
        <w:t xml:space="preserve">                                                                                                                    </w:t>
        <w:pict>
          <v:line from="207.45pt,2pt" id="shape_0" style="position:absolute" to="207.45pt,17.15pt">
            <v:stroke color="black" endarrow="block" endarrowlength="medium" endarrowwidth="medium" endcap="flat" joinstyle="round"/>
            <v:fill detectmouseclick="t"/>
          </v:line>
        </w:pict>
      </w:r>
      <w:r>
        <w:rPr>
          <w:rFonts w:ascii="Times New Roman" w:cs="Times New Roman" w:hAnsi="Times New Roman"/>
          <w:b/>
          <w:color w:val="000000"/>
          <w:sz w:val="36"/>
          <w:szCs w:val="36"/>
        </w:rPr>
        <w:t>_</w:t>
      </w:r>
    </w:p>
    <w:p>
      <w:pPr>
        <w:pStyle w:val="style72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</w:rPr>
        <w:t>Отказ в приеме документов</w:t>
      </w:r>
    </w:p>
    <w:p>
      <w:pPr>
        <w:pStyle w:val="style0"/>
        <w:tabs>
          <w:tab w:leader="none" w:pos="6963" w:val="left"/>
        </w:tabs>
        <w:spacing w:after="0" w:before="0" w:line="100" w:lineRule="atLeast"/>
        <w:contextualSpacing w:val="false"/>
      </w:pPr>
      <w:r>
        <w:rPr/>
      </w:r>
    </w:p>
    <w:p>
      <w:pPr>
        <w:pStyle w:val="style0"/>
        <w:tabs>
          <w:tab w:leader="none" w:pos="6963" w:val="left"/>
        </w:tabs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color w:val="000000"/>
          <w:sz w:val="36"/>
          <w:szCs w:val="36"/>
        </w:rPr>
        <w:t xml:space="preserve">                                                     </w:t>
      </w:r>
      <w:r>
        <w:rPr>
          <w:rFonts w:ascii="Times New Roman" w:cs="Times New Roman" w:hAnsi="Times New Roman"/>
          <w:b/>
          <w:color w:val="000000"/>
          <w:sz w:val="36"/>
          <w:szCs w:val="36"/>
        </w:rPr>
        <w:t>+</w:t>
      </w:r>
    </w:p>
    <w:p>
      <w:pPr>
        <w:pStyle w:val="style72"/>
        <w:spacing w:after="120" w:before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</w:rPr>
        <w:t xml:space="preserve">Рассмотрение заявления с прилагаемыми документами </w:t>
      </w:r>
    </w:p>
    <w:p>
      <w:pPr>
        <w:pStyle w:val="style0"/>
        <w:tabs>
          <w:tab w:leader="none" w:pos="4677" w:val="center"/>
        </w:tabs>
        <w:spacing w:line="100" w:lineRule="atLeast"/>
      </w:pPr>
      <w:r>
        <w:rPr>
          <w:rFonts w:ascii="Times New Roman" w:cs="Times New Roman" w:hAnsi="Times New Roman"/>
          <w:color w:val="000000"/>
        </w:rPr>
        <w:tab/>
        <w:pict>
          <v:line from="207.75pt,27.35pt" id="shape_0" style="position:absolute" to="207.75pt,47.7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0"/>
        <w:spacing w:line="100" w:lineRule="atLeast"/>
      </w:pPr>
      <w:r>
        <w:rPr/>
      </w:r>
    </w:p>
    <w:p>
      <w:pPr>
        <w:pStyle w:val="style72"/>
        <w:spacing w:after="120" w:before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</w:rPr>
        <w:t>Направление необходимых для предоставления муниципальной услуги  межведомственных запросов и получение ответов на них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  <w:pict>
          <v:line from="206.9pt,12.8pt" id="shape_0" style="position:absolute" to="206.9pt,27.2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0"/>
        <w:spacing w:line="100" w:lineRule="atLeast"/>
      </w:pPr>
      <w:r>
        <w:rPr/>
        <w:pict>
          <v:line from="207pt,12.9pt" id="shape_0" style="position:absolute" to="207pt,12.9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72"/>
        <w:spacing w:after="120" w:before="0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</w:rPr>
        <w:t>О предоставлении муниципального имущества в аренду, безвозмездное пользование без проведения торгов</w:t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72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</w:rPr>
        <w:t xml:space="preserve">Принятие постановления </w:t>
      </w:r>
    </w:p>
    <w:p>
      <w:pPr>
        <w:pStyle w:val="style63"/>
        <w:widowControl/>
        <w:tabs>
          <w:tab w:leader="none" w:pos="6819" w:val="left"/>
        </w:tabs>
        <w:ind w:hanging="0" w:left="0" w:right="0"/>
      </w:pPr>
      <w:r>
        <w:rPr>
          <w:rFonts w:ascii="Times New Roman" w:cs="Times New Roman" w:hAnsi="Times New Roman"/>
          <w:color w:val="000000"/>
          <w:sz w:val="26"/>
          <w:szCs w:val="26"/>
        </w:rPr>
        <w:tab/>
      </w:r>
    </w:p>
    <w:p>
      <w:pPr>
        <w:pStyle w:val="style63"/>
        <w:widowControl/>
        <w:tabs>
          <w:tab w:leader="none" w:pos="1142" w:val="left"/>
        </w:tabs>
        <w:ind w:hanging="0" w:left="0" w:right="0"/>
      </w:pPr>
      <w:r>
        <w:rPr>
          <w:rFonts w:ascii="Times New Roman" w:cs="Times New Roman" w:hAnsi="Times New Roman"/>
          <w:color w:val="000000"/>
          <w:sz w:val="26"/>
          <w:szCs w:val="26"/>
        </w:rPr>
        <w:tab/>
        <w:pict>
          <v:line from="146.1pt,8.75pt" id="shape_0" style="position:absolute" to="146.1pt,32.45pt">
            <v:stroke color="black" endarrow="block" endarrowlength="medium" endarrowwidth="medium" endcap="flat" joinstyle="round"/>
            <v:fill detectmouseclick="t"/>
          </v:line>
        </w:pict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72"/>
        <w:spacing w:after="120" w:before="0" w:line="240" w:lineRule="atLeast"/>
        <w:contextualSpacing/>
        <w:jc w:val="center"/>
      </w:pPr>
      <w:r>
        <w:rPr/>
      </w:r>
    </w:p>
    <w:p>
      <w:pPr>
        <w:pStyle w:val="style72"/>
        <w:spacing w:after="120" w:before="0" w:line="240" w:lineRule="atLeast"/>
        <w:contextualSpacing/>
        <w:jc w:val="center"/>
      </w:pPr>
      <w:r>
        <w:rPr>
          <w:rFonts w:ascii="Times New Roman" w:cs="Times New Roman" w:hAnsi="Times New Roman"/>
        </w:rPr>
        <w:t>Рассмотрение заявки Единой комиссией на участие в конкурсе (аукционе)</w:t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72"/>
        <w:spacing w:after="120" w:before="0"/>
        <w:contextualSpacing w:val="false"/>
        <w:jc w:val="center"/>
      </w:pPr>
      <w:r>
        <w:rPr>
          <w:rFonts w:ascii="Times New Roman" w:cs="Times New Roman" w:hAnsi="Times New Roman"/>
        </w:rPr>
        <w:t>Допуск к участию в конкурсе (аукционе).</w:t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72"/>
        <w:jc w:val="center"/>
      </w:pPr>
      <w:r>
        <w:rPr>
          <w:rFonts w:ascii="Times New Roman" w:cs="Times New Roman" w:hAnsi="Times New Roman"/>
        </w:rPr>
        <w:t>Проведение процедуры конкурса (аукциона).</w:t>
      </w:r>
    </w:p>
    <w:p>
      <w:pPr>
        <w:pStyle w:val="style72"/>
        <w:jc w:val="center"/>
      </w:pPr>
      <w:r>
        <w:rPr>
          <w:sz w:val="24"/>
          <w:szCs w:val="24"/>
        </w:rPr>
        <w:t>или аукциона</w:t>
      </w:r>
    </w:p>
    <w:p>
      <w:pPr>
        <w:pStyle w:val="style72"/>
        <w:spacing w:after="120" w:before="0"/>
        <w:contextualSpacing w:val="false"/>
        <w:jc w:val="center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63"/>
        <w:widowControl/>
        <w:ind w:hanging="0" w:left="0" w:right="0"/>
      </w:pPr>
      <w:r>
        <w:rPr/>
      </w:r>
    </w:p>
    <w:p>
      <w:pPr>
        <w:pStyle w:val="style72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</w:rPr>
        <w:t>Заключение договоров в отношении объектов  недвижимого (движимого) имущества по результатам проведения торгов на право заключения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</w:rPr>
        <w:t>договоров аренды, безвозмездного пользования.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67"/>
        <w:widowControl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</w:pPr>
      <w:r>
        <w:rPr/>
      </w:r>
    </w:p>
    <w:p>
      <w:pPr>
        <w:pStyle w:val="style66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left"/>
      </w:pPr>
      <w:r>
        <w:rPr/>
      </w:r>
    </w:p>
    <w:p>
      <w:pPr>
        <w:pStyle w:val="style63"/>
        <w:pageBreakBefore/>
        <w:widowControl/>
        <w:ind w:hanging="0" w:left="0" w:right="0"/>
        <w:jc w:val="right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Приложение №  3</w:t>
      </w:r>
    </w:p>
    <w:p>
      <w:pPr>
        <w:pStyle w:val="style63"/>
        <w:widowControl/>
        <w:ind w:hanging="0" w:left="0" w:right="0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к административному регламенту</w:t>
      </w:r>
    </w:p>
    <w:p>
      <w:pPr>
        <w:pStyle w:val="style71"/>
        <w:widowControl/>
        <w:jc w:val="center"/>
      </w:pPr>
      <w:r>
        <w:rPr/>
      </w:r>
    </w:p>
    <w:p>
      <w:pPr>
        <w:pStyle w:val="style71"/>
        <w:widowControl/>
        <w:jc w:val="center"/>
      </w:pPr>
      <w:r>
        <w:rPr/>
      </w:r>
    </w:p>
    <w:p>
      <w:pPr>
        <w:pStyle w:val="style71"/>
        <w:widowControl/>
        <w:jc w:val="center"/>
      </w:pPr>
      <w:r>
        <w:rPr>
          <w:rFonts w:ascii="Times New Roman" w:cs="Times New Roman" w:hAnsi="Times New Roman"/>
          <w:sz w:val="24"/>
          <w:szCs w:val="24"/>
        </w:rPr>
        <w:t>Примерная форма заявки</w:t>
      </w:r>
    </w:p>
    <w:p>
      <w:pPr>
        <w:pStyle w:val="style71"/>
        <w:widowControl/>
        <w:jc w:val="center"/>
      </w:pPr>
      <w:r>
        <w:rPr>
          <w:rFonts w:ascii="Times New Roman" w:cs="Times New Roman" w:hAnsi="Times New Roman"/>
          <w:sz w:val="24"/>
          <w:szCs w:val="24"/>
        </w:rPr>
        <w:t>на участие в аукционе по продаже муниципального имущества</w:t>
      </w:r>
    </w:p>
    <w:p>
      <w:pPr>
        <w:pStyle w:val="style1"/>
        <w:ind w:hanging="6804" w:left="6804" w:right="0"/>
        <w:jc w:val="center"/>
      </w:pPr>
      <w:r>
        <w:rPr>
          <w:sz w:val="24"/>
          <w:szCs w:val="24"/>
        </w:rPr>
        <w:t xml:space="preserve">находящегося в собственности Курджиновского сельского поселения 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«___»_______________20_____ г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>с. Дружба</w:t>
        <w:tab/>
        <w:tab/>
        <w:t xml:space="preserve">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именуемое (полное наименование юридического лица, подающего заявку)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>далее Претендент,  в лице 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cs="Times New Roman" w:hAnsi="Times New Roman"/>
          <w:sz w:val="20"/>
          <w:szCs w:val="24"/>
        </w:rPr>
        <w:t>фамилия, имя, отчество, должность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________________________________________________________, действующий на основании _____________________________________________________________________________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принимая решение об участии в аукционе по продаже муниципального имущества, _____________________________________________________________________________обязуюсь: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5"/>
        </w:numPr>
        <w:tabs>
          <w:tab w:leader="none" w:pos="1440" w:val="left"/>
          <w:tab w:leader="none" w:pos="1724" w:val="left"/>
          <w:tab w:leader="none" w:pos="2574" w:val="left"/>
        </w:tabs>
        <w:spacing w:after="0" w:before="0" w:line="100" w:lineRule="atLeast"/>
        <w:ind w:hanging="360" w:left="36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соблюдать условия аукциона, содержащиеся в информационном сообщении, о проведении аукциона опубликованном в газете « ______________________________» от «___» _________  20___ г., а  также порядок проведения аукциона Положение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 12 августа 2002 г. №585</w:t>
      </w:r>
    </w:p>
    <w:p>
      <w:pPr>
        <w:pStyle w:val="style0"/>
        <w:numPr>
          <w:ilvl w:val="0"/>
          <w:numId w:val="15"/>
        </w:numPr>
        <w:tabs>
          <w:tab w:leader="none" w:pos="1440" w:val="left"/>
          <w:tab w:leader="none" w:pos="1724" w:val="left"/>
          <w:tab w:leader="none" w:pos="2574" w:val="left"/>
        </w:tabs>
        <w:spacing w:after="0" w:before="0" w:line="100" w:lineRule="atLeast"/>
        <w:ind w:hanging="360" w:left="36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в случае признания победителем в аукционе заключить с продавцом договор купли-продажи не позднее 5 дней после утверждения протокола об итогах аукциона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sz w:val="24"/>
          <w:szCs w:val="24"/>
        </w:rPr>
        <w:t xml:space="preserve">Адрес и банковские реквизиты Претендента _______________________________________ 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426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Подпись Претендента</w:t>
      </w:r>
    </w:p>
    <w:p>
      <w:pPr>
        <w:pStyle w:val="style0"/>
        <w:spacing w:after="0" w:before="0" w:line="100" w:lineRule="atLeast"/>
        <w:ind w:firstLine="360" w:left="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(его полномочного представителя)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_____________________________                                      __________________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М.П. «___»______________20</w:t>
        <w:softHyphen/>
        <w:softHyphen/>
        <w:softHyphen/>
        <w:t>_____ г.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Заявка принята Продавцом: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Час  ____  мин.____     «___»_________20____ г.  за № _______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>Подпись уполномоченного</w:t>
      </w:r>
    </w:p>
    <w:p>
      <w:pPr>
        <w:pStyle w:val="style0"/>
        <w:spacing w:after="0" w:before="0" w:line="100" w:lineRule="atLeast"/>
        <w:ind w:hanging="0" w:left="36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лица Продавца  </w:t>
        <w:tab/>
        <w:tab/>
        <w:tab/>
        <w:tab/>
        <w:tab/>
        <w:tab/>
        <w:t>___________________</w:t>
      </w:r>
    </w:p>
    <w:p>
      <w:pPr>
        <w:pStyle w:val="style66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left"/>
      </w:pPr>
      <w:r>
        <w:rPr/>
      </w:r>
    </w:p>
    <w:p>
      <w:pPr>
        <w:pStyle w:val="style66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left"/>
      </w:pPr>
      <w:r>
        <w:rPr/>
      </w:r>
    </w:p>
    <w:p>
      <w:pPr>
        <w:pStyle w:val="style66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left"/>
      </w:pPr>
      <w:r>
        <w:rPr/>
      </w:r>
    </w:p>
    <w:p>
      <w:pPr>
        <w:pStyle w:val="style63"/>
        <w:widowControl/>
        <w:ind w:hanging="0" w:left="0" w:right="0"/>
        <w:jc w:val="center"/>
      </w:pPr>
      <w:r>
        <w:rPr/>
      </w:r>
    </w:p>
    <w:p>
      <w:pPr>
        <w:pStyle w:val="style63"/>
        <w:pageBreakBefore/>
        <w:widowControl/>
        <w:ind w:hanging="0" w:left="0" w:right="0"/>
        <w:jc w:val="right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Приложение № 4</w:t>
      </w:r>
    </w:p>
    <w:p>
      <w:pPr>
        <w:pStyle w:val="style63"/>
        <w:widowControl/>
        <w:ind w:hanging="0" w:left="0" w:right="0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к административному регламенту</w:t>
      </w:r>
    </w:p>
    <w:p>
      <w:pPr>
        <w:pStyle w:val="style66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right"/>
      </w:pPr>
      <w:r>
        <w:rPr>
          <w:b w:val="false"/>
          <w:color w:val="000000"/>
          <w:sz w:val="24"/>
        </w:rPr>
        <w:t>(образец)</w:t>
      </w:r>
    </w:p>
    <w:p>
      <w:pPr>
        <w:pStyle w:val="style66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80" w:left="0" w:right="0"/>
        <w:jc w:val="right"/>
      </w:pPr>
      <w:r>
        <w:rPr/>
      </w:r>
    </w:p>
    <w:tbl>
      <w:tblPr>
        <w:jc w:val="left"/>
        <w:tblInd w:type="dxa" w:w="4608"/>
        <w:tblBorders>
          <w:top w:val="none"/>
          <w:left w:val="none"/>
          <w:bottom w:color="00000A" w:space="0" w:sz="4" w:val="single"/>
          <w:insideH w:color="00000A" w:space="0" w:sz="4" w:val="singl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63"/>
      </w:tblGrid>
      <w:tr>
        <w:trPr>
          <w:cantSplit w:val="false"/>
        </w:trPr>
        <w:tc>
          <w:tcPr>
            <w:tcW w:type="dxa" w:w="4963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В администрацию Курджиновского  сельского поселения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63"/>
            <w:tcBorders>
              <w:top w:val="non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Фамилия, имя, отчество заявителя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6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Почтовый адрес заявителя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63"/>
            <w:tcBorders>
              <w:top w:color="00000A" w:space="0" w:sz="4" w:val="single"/>
              <w:left w:val="none"/>
              <w:bottom w:color="00000A" w:space="0" w:sz="4" w:val="single"/>
              <w:right w:val="none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</w:rPr>
              <w:t>Контактный номер телефона заявителя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right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ОБРАЗЕЦ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ЗАЯВЛЕНИЕ (ЖАЛОБА)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4"/>
          <w:szCs w:val="24"/>
        </w:rPr>
        <w:t>(в досудебном порядке).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center"/>
      </w:pPr>
      <w:r>
        <w:rPr>
          <w:rFonts w:ascii="Times New Roman" w:cs="Times New Roman" w:hAnsi="Times New Roman"/>
          <w:color w:val="000000"/>
          <w:sz w:val="24"/>
          <w:szCs w:val="24"/>
        </w:rPr>
        <w:t>излагается суть заявления (жалобы)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134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Приложение: </w:t>
      </w:r>
    </w:p>
    <w:p>
      <w:pPr>
        <w:pStyle w:val="style0"/>
        <w:tabs>
          <w:tab w:leader="none" w:pos="916" w:val="left"/>
          <w:tab w:leader="none" w:pos="1134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1. Копия обжалуемого решения должностного лица администрации Курджиновского сельского поселения (в случае, если обжалуется отказ в рассмотрении заявления </w:t>
      </w:r>
      <w:r>
        <w:rPr>
          <w:rFonts w:ascii="Times New Roman" w:cs="Times New Roman" w:hAnsi="Times New Roman"/>
          <w:bCs/>
          <w:color w:val="000000"/>
          <w:sz w:val="24"/>
          <w:szCs w:val="24"/>
        </w:rPr>
        <w:t>о выдаче разрешения на ввод объекта в эксплуатацию, а также отказ в предоставлении муниципальной услуги</w:t>
      </w:r>
      <w:r>
        <w:rPr>
          <w:rFonts w:ascii="Times New Roman" w:cs="Times New Roman" w:hAnsi="Times New Roman"/>
          <w:color w:val="000000"/>
          <w:sz w:val="24"/>
          <w:szCs w:val="24"/>
        </w:rPr>
        <w:t>)</w:t>
      </w:r>
    </w:p>
    <w:p>
      <w:pPr>
        <w:pStyle w:val="style0"/>
        <w:tabs>
          <w:tab w:leader="none" w:pos="916" w:val="left"/>
          <w:tab w:leader="none" w:pos="1134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2. Документы и иные материалы, подтверждающие, что обжалуемое решение или действие (бездействие) должностного лица (сотрудника) департамента строительства администрации Курджиновского  сельского поселения нарушают законные права и интересы заявителя.</w:t>
      </w:r>
    </w:p>
    <w:p>
      <w:pPr>
        <w:pStyle w:val="style0"/>
        <w:tabs>
          <w:tab w:leader="none" w:pos="916" w:val="left"/>
          <w:tab w:leader="none" w:pos="1134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3. Иные документы, подтверждающие обращение заявителя с требованием о восстановлении нарушенных прав, либо устранении допущенных нарушений (копия обращения с отметкой о вручении; почтовая квитанция о направлении обращения, если обращение направлялось почтой), в случае если ответ на обращение не был получен в течение 30 дней после даты обращения.</w:t>
      </w:r>
    </w:p>
    <w:p>
      <w:pPr>
        <w:pStyle w:val="style0"/>
        <w:tabs>
          <w:tab w:leader="none" w:pos="1134" w:val="left"/>
          <w:tab w:leader="none" w:pos="5595" w:val="left"/>
        </w:tabs>
        <w:spacing w:after="0" w:before="0" w:line="100" w:lineRule="atLeast"/>
        <w:ind w:firstLine="709" w:left="0" w:right="0"/>
        <w:contextualSpacing w:val="false"/>
        <w:jc w:val="both"/>
      </w:pPr>
      <w:r>
        <w:rPr>
          <w:rFonts w:ascii="Times New Roman" w:cs="Times New Roman" w:hAnsi="Times New Roman"/>
          <w:color w:val="000000"/>
          <w:sz w:val="24"/>
          <w:szCs w:val="24"/>
        </w:rPr>
        <w:t>4. Ответ на обращение заявителя (если был дан ранее).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____________________________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(подпись заявителя)</w:t>
      </w:r>
    </w:p>
    <w:p>
      <w:pPr>
        <w:pStyle w:val="style0"/>
        <w:shd w:fill="FFFFFF" w:val="clear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237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after="0" w:before="0" w:line="100" w:lineRule="atLeast"/>
        <w:ind w:firstLine="540" w:left="0" w:right="0"/>
        <w:contextualSpacing w:val="false"/>
        <w:jc w:val="right"/>
      </w:pPr>
      <w:r>
        <w:rPr>
          <w:rFonts w:ascii="Times New Roman" w:cs="Times New Roman" w:hAnsi="Times New Roman"/>
          <w:color w:val="000000"/>
          <w:sz w:val="24"/>
          <w:szCs w:val="24"/>
        </w:rPr>
        <w:t>«____»_____________ ______год</w:t>
      </w:r>
    </w:p>
    <w:p>
      <w:pPr>
        <w:pStyle w:val="style0"/>
      </w:pPr>
      <w:r>
        <w:rPr/>
      </w:r>
    </w:p>
    <w:p>
      <w:pPr>
        <w:pStyle w:val="style0"/>
        <w:tabs>
          <w:tab w:leader="none" w:pos="3478" w:val="left"/>
        </w:tabs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leader="none" w:pos="3478" w:val="left"/>
        </w:tabs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568" w:footer="0" w:gutter="0" w:header="0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2">
    <w:lvl w:ilvl="0">
      <w:start w:val="1"/>
      <w:numFmt w:val="decimal"/>
      <w:lvlText w:val="%1)"/>
      <w:lvlJc w:val="left"/>
      <w:pPr>
        <w:ind w:hanging="870" w:left="87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92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8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9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0">
    <w:lvl w:ilvl="0">
      <w:start w:val="1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980"/>
      </w:pPr>
    </w:lvl>
    <w:lvl w:ilvl="2">
      <w:start w:val="1"/>
      <w:numFmt w:val="lowerRoman"/>
      <w:lvlText w:val="%3."/>
      <w:lvlJc w:val="right"/>
      <w:pPr>
        <w:ind w:hanging="180" w:left="2700"/>
      </w:pPr>
    </w:lvl>
    <w:lvl w:ilvl="3">
      <w:start w:val="1"/>
      <w:numFmt w:val="decimal"/>
      <w:lvlText w:val="%4."/>
      <w:lvlJc w:val="left"/>
      <w:pPr>
        <w:ind w:hanging="360" w:left="3420"/>
      </w:pPr>
    </w:lvl>
    <w:lvl w:ilvl="4">
      <w:start w:val="1"/>
      <w:numFmt w:val="lowerLetter"/>
      <w:lvlText w:val="%5."/>
      <w:lvlJc w:val="left"/>
      <w:pPr>
        <w:ind w:hanging="360" w:left="4140"/>
      </w:pPr>
    </w:lvl>
    <w:lvl w:ilvl="5">
      <w:start w:val="1"/>
      <w:numFmt w:val="lowerRoman"/>
      <w:lvlText w:val="%6."/>
      <w:lvlJc w:val="right"/>
      <w:pPr>
        <w:ind w:hanging="180" w:left="4860"/>
      </w:pPr>
    </w:lvl>
    <w:lvl w:ilvl="6">
      <w:start w:val="1"/>
      <w:numFmt w:val="decimal"/>
      <w:lvlText w:val="%7."/>
      <w:lvlJc w:val="left"/>
      <w:pPr>
        <w:ind w:hanging="360" w:left="5580"/>
      </w:pPr>
    </w:lvl>
    <w:lvl w:ilvl="7">
      <w:start w:val="1"/>
      <w:numFmt w:val="lowerLetter"/>
      <w:lvlText w:val="%8."/>
      <w:lvlJc w:val="left"/>
      <w:pPr>
        <w:ind w:hanging="360" w:left="6300"/>
      </w:pPr>
    </w:lvl>
    <w:lvl w:ilvl="8">
      <w:start w:val="1"/>
      <w:numFmt w:val="lowerRoman"/>
      <w:lvlText w:val="%9."/>
      <w:lvlJc w:val="right"/>
      <w:pPr>
        <w:ind w:hanging="180" w:left="7020"/>
      </w:pPr>
    </w:lvl>
  </w:abstractNum>
  <w:abstractNum w:abstractNumId="11">
    <w:lvl w:ilvl="0">
      <w:start w:val="1"/>
      <w:numFmt w:val="decimal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2">
    <w:lvl w:ilvl="0">
      <w:start w:val="1"/>
      <w:numFmt w:val="decimal"/>
      <w:lvlText w:val="%1)"/>
      <w:lvlJc w:val="left"/>
      <w:pPr>
        <w:ind w:hanging="360" w:left="1287"/>
      </w:pPr>
    </w:lvl>
    <w:lvl w:ilvl="1">
      <w:start w:val="1"/>
      <w:numFmt w:val="lowerLetter"/>
      <w:lvlText w:val="%2."/>
      <w:lvlJc w:val="left"/>
      <w:pPr>
        <w:ind w:hanging="360" w:left="2007"/>
      </w:pPr>
    </w:lvl>
    <w:lvl w:ilvl="2">
      <w:start w:val="1"/>
      <w:numFmt w:val="lowerRoman"/>
      <w:lvlText w:val="%3."/>
      <w:lvlJc w:val="right"/>
      <w:pPr>
        <w:ind w:hanging="180" w:left="2727"/>
      </w:pPr>
    </w:lvl>
    <w:lvl w:ilvl="3">
      <w:start w:val="1"/>
      <w:numFmt w:val="decimal"/>
      <w:lvlText w:val="%4."/>
      <w:lvlJc w:val="left"/>
      <w:pPr>
        <w:ind w:hanging="360" w:left="3447"/>
      </w:pPr>
    </w:lvl>
    <w:lvl w:ilvl="4">
      <w:start w:val="1"/>
      <w:numFmt w:val="lowerLetter"/>
      <w:lvlText w:val="%5."/>
      <w:lvlJc w:val="left"/>
      <w:pPr>
        <w:ind w:hanging="360" w:left="4167"/>
      </w:pPr>
    </w:lvl>
    <w:lvl w:ilvl="5">
      <w:start w:val="1"/>
      <w:numFmt w:val="lowerRoman"/>
      <w:lvlText w:val="%6."/>
      <w:lvlJc w:val="right"/>
      <w:pPr>
        <w:ind w:hanging="180" w:left="4887"/>
      </w:pPr>
    </w:lvl>
    <w:lvl w:ilvl="6">
      <w:start w:val="1"/>
      <w:numFmt w:val="decimal"/>
      <w:lvlText w:val="%7."/>
      <w:lvlJc w:val="left"/>
      <w:pPr>
        <w:ind w:hanging="360" w:left="5607"/>
      </w:pPr>
    </w:lvl>
    <w:lvl w:ilvl="7">
      <w:start w:val="1"/>
      <w:numFmt w:val="lowerLetter"/>
      <w:lvlText w:val="%8."/>
      <w:lvlJc w:val="left"/>
      <w:pPr>
        <w:ind w:hanging="360" w:left="6327"/>
      </w:pPr>
    </w:lvl>
    <w:lvl w:ilvl="8">
      <w:start w:val="1"/>
      <w:numFmt w:val="lowerRoman"/>
      <w:lvlText w:val="%9."/>
      <w:lvlJc w:val="right"/>
      <w:pPr>
        <w:ind w:hanging="180" w:left="7047"/>
      </w:pPr>
    </w:lvl>
  </w:abstractNum>
  <w:abstractNum w:abstractNumId="13">
    <w:lvl w:ilvl="0">
      <w:start w:val="1"/>
      <w:numFmt w:val="decimal"/>
      <w:lvlText w:val="%1)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14">
    <w:lvl w:ilvl="0">
      <w:start w:val="1"/>
      <w:numFmt w:val="decimal"/>
      <w:lvlText w:val="%1)"/>
      <w:lvlJc w:val="left"/>
      <w:pPr>
        <w:ind w:hanging="360" w:left="2149"/>
      </w:pPr>
    </w:lvl>
    <w:lvl w:ilvl="1">
      <w:start w:val="1"/>
      <w:numFmt w:val="lowerLetter"/>
      <w:lvlText w:val="%2."/>
      <w:lvlJc w:val="left"/>
      <w:pPr>
        <w:ind w:hanging="360" w:left="2869"/>
      </w:pPr>
    </w:lvl>
    <w:lvl w:ilvl="2">
      <w:start w:val="1"/>
      <w:numFmt w:val="lowerRoman"/>
      <w:lvlText w:val="%3."/>
      <w:lvlJc w:val="right"/>
      <w:pPr>
        <w:ind w:hanging="180" w:left="3589"/>
      </w:pPr>
    </w:lvl>
    <w:lvl w:ilvl="3">
      <w:start w:val="1"/>
      <w:numFmt w:val="decimal"/>
      <w:lvlText w:val="%4."/>
      <w:lvlJc w:val="left"/>
      <w:pPr>
        <w:ind w:hanging="360" w:left="4309"/>
      </w:pPr>
    </w:lvl>
    <w:lvl w:ilvl="4">
      <w:start w:val="1"/>
      <w:numFmt w:val="lowerLetter"/>
      <w:lvlText w:val="%5."/>
      <w:lvlJc w:val="left"/>
      <w:pPr>
        <w:ind w:hanging="360" w:left="5029"/>
      </w:pPr>
    </w:lvl>
    <w:lvl w:ilvl="5">
      <w:start w:val="1"/>
      <w:numFmt w:val="lowerRoman"/>
      <w:lvlText w:val="%6."/>
      <w:lvlJc w:val="right"/>
      <w:pPr>
        <w:ind w:hanging="180" w:left="5749"/>
      </w:pPr>
    </w:lvl>
    <w:lvl w:ilvl="6">
      <w:start w:val="1"/>
      <w:numFmt w:val="decimal"/>
      <w:lvlText w:val="%7."/>
      <w:lvlJc w:val="left"/>
      <w:pPr>
        <w:ind w:hanging="360" w:left="6469"/>
      </w:pPr>
    </w:lvl>
    <w:lvl w:ilvl="7">
      <w:start w:val="1"/>
      <w:numFmt w:val="lowerLetter"/>
      <w:lvlText w:val="%8."/>
      <w:lvlJc w:val="left"/>
      <w:pPr>
        <w:ind w:hanging="360" w:left="7189"/>
      </w:pPr>
    </w:lvl>
    <w:lvl w:ilvl="8">
      <w:start w:val="1"/>
      <w:numFmt w:val="lowerRoman"/>
      <w:lvlText w:val="%9."/>
      <w:lvlJc w:val="right"/>
      <w:pPr>
        <w:ind w:hanging="180" w:left="7909"/>
      </w:pPr>
    </w:lvl>
  </w:abstractNum>
  <w:abstractNum w:abstractNumId="15">
    <w:lvl w:ilvl="0">
      <w:start w:val="1"/>
      <w:numFmt w:val="decimal"/>
      <w:lvlText w:val="%1"/>
      <w:lvlJc w:val="left"/>
      <w:pPr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6">
    <w:lvl w:ilvl="0">
      <w:start w:val="4"/>
      <w:numFmt w:val="decimal"/>
      <w:lvlText w:val="%1)"/>
      <w:lvlJc w:val="left"/>
      <w:pPr>
        <w:ind w:hanging="360" w:left="92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lvl w:ilvl="0">
      <w:start w:val="4"/>
      <w:numFmt w:val="decimal"/>
      <w:lvlText w:val="%1)"/>
      <w:lvlJc w:val="left"/>
      <w:pPr>
        <w:ind w:hanging="360" w:left="1468"/>
      </w:pPr>
      <w:rPr>
        <w:color w:val="00000A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8">
    <w:lvl w:ilvl="0">
      <w:start w:val="1"/>
      <w:numFmt w:val="bullet"/>
      <w:lvlText w:val=""/>
      <w:lvlJc w:val="left"/>
      <w:pPr>
        <w:ind w:hanging="360" w:left="1428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cs="Wingdings" w:hAnsi="Wingdings" w:hint="default"/>
      </w:rPr>
    </w:lvl>
  </w:abstractNum>
  <w:abstractNum w:abstractNumId="19">
    <w:lvl w:ilvl="0">
      <w:start w:val="1"/>
      <w:numFmt w:val="bullet"/>
      <w:lvlText w:val="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0">
    <w:lvl w:ilvl="0">
      <w:start w:val="1"/>
      <w:numFmt w:val="bullet"/>
      <w:lvlText w:val="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1">
    <w:lvl w:ilvl="0">
      <w:start w:val="1"/>
      <w:numFmt w:val="bullet"/>
      <w:lvlText w:val=""/>
      <w:lvlJc w:val="left"/>
      <w:pPr>
        <w:ind w:hanging="360" w:left="142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cs="Wingdings" w:hAnsi="Wingdings" w:hint="default"/>
      </w:r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after="0" w:before="0" w:line="100" w:lineRule="atLeast"/>
      <w:ind w:hanging="0" w:left="6804" w:right="0"/>
      <w:contextualSpacing w:val="false"/>
      <w:jc w:val="both"/>
    </w:pPr>
    <w:rPr>
      <w:rFonts w:ascii="Times New Roman" w:cs="Times New Roman" w:eastAsia="Times New Roman" w:hAnsi="Times New Roman"/>
      <w:sz w:val="32"/>
      <w:szCs w:val="20"/>
    </w:rPr>
  </w:style>
  <w:style w:styleId="style15" w:type="character">
    <w:name w:val="Default Paragraph Font"/>
    <w:next w:val="style15"/>
    <w:rPr/>
  </w:style>
  <w:style w:styleId="style16" w:type="character">
    <w:name w:val="z-Начало формы Знак"/>
    <w:basedOn w:val="style15"/>
    <w:next w:val="style16"/>
    <w:rPr>
      <w:rFonts w:ascii="Arial" w:cs="Arial" w:eastAsia="Times New Roman" w:hAnsi="Arial"/>
      <w:vanish/>
      <w:sz w:val="16"/>
      <w:szCs w:val="16"/>
      <w:lang w:eastAsia="ru-RU"/>
    </w:rPr>
  </w:style>
  <w:style w:styleId="style17" w:type="character">
    <w:name w:val="skype_pnh_container"/>
    <w:basedOn w:val="style15"/>
    <w:next w:val="style17"/>
    <w:rPr/>
  </w:style>
  <w:style w:styleId="style18" w:type="character">
    <w:name w:val="skype_pnh_text_span"/>
    <w:basedOn w:val="style15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Интернет-ссылка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z-Конец формы Знак"/>
    <w:basedOn w:val="style15"/>
    <w:next w:val="style21"/>
    <w:rPr>
      <w:rFonts w:ascii="Arial" w:cs="Arial" w:eastAsia="Times New Roman" w:hAnsi="Arial"/>
      <w:vanish/>
      <w:sz w:val="16"/>
      <w:szCs w:val="16"/>
      <w:lang w:eastAsia="ru-RU"/>
    </w:rPr>
  </w:style>
  <w:style w:styleId="style22" w:type="character">
    <w:name w:val="Текст выноски Знак"/>
    <w:basedOn w:val="style15"/>
    <w:next w:val="style22"/>
    <w:rPr>
      <w:rFonts w:ascii="Tahoma" w:cs="Tahoma" w:hAnsi="Tahoma"/>
      <w:sz w:val="16"/>
      <w:szCs w:val="16"/>
    </w:rPr>
  </w:style>
  <w:style w:styleId="style23" w:type="character">
    <w:name w:val="Название Знак"/>
    <w:basedOn w:val="style15"/>
    <w:next w:val="style23"/>
    <w:rPr>
      <w:rFonts w:ascii="Times New Roman" w:cs="Times New Roman" w:eastAsia="Times New Roman" w:hAnsi="Times New Roman"/>
      <w:b/>
      <w:sz w:val="32"/>
      <w:szCs w:val="24"/>
      <w:lang w:eastAsia="ru-RU"/>
    </w:rPr>
  </w:style>
  <w:style w:styleId="style24" w:type="character">
    <w:name w:val="Font Style46"/>
    <w:basedOn w:val="style15"/>
    <w:next w:val="style24"/>
    <w:rPr>
      <w:rFonts w:ascii="Times New Roman" w:cs="Times New Roman" w:hAnsi="Times New Roman"/>
      <w:sz w:val="22"/>
      <w:szCs w:val="22"/>
    </w:rPr>
  </w:style>
  <w:style w:styleId="style25" w:type="character">
    <w:name w:val="Основной текст с отступом Знак"/>
    <w:basedOn w:val="style15"/>
    <w:next w:val="style25"/>
    <w:rPr>
      <w:rFonts w:ascii="Times New Roman" w:cs="Times New Roman" w:eastAsia="Times New Roman" w:hAnsi="Times New Roman"/>
      <w:sz w:val="24"/>
      <w:szCs w:val="24"/>
    </w:rPr>
  </w:style>
  <w:style w:styleId="style26" w:type="character">
    <w:name w:val="Заголовок 1 Знак"/>
    <w:basedOn w:val="style15"/>
    <w:next w:val="style26"/>
    <w:rPr>
      <w:rFonts w:ascii="Times New Roman" w:cs="Times New Roman" w:eastAsia="Times New Roman" w:hAnsi="Times New Roman"/>
      <w:sz w:val="32"/>
      <w:szCs w:val="20"/>
    </w:rPr>
  </w:style>
  <w:style w:styleId="style27" w:type="character">
    <w:name w:val="ListLabel 1"/>
    <w:next w:val="style27"/>
    <w:rPr>
      <w:color w:val="000000"/>
    </w:rPr>
  </w:style>
  <w:style w:styleId="style28" w:type="character">
    <w:name w:val="ListLabel 2"/>
    <w:next w:val="style28"/>
    <w:rPr>
      <w:color w:val="00000A"/>
    </w:rPr>
  </w:style>
  <w:style w:styleId="style29" w:type="character">
    <w:name w:val="ListLabel 3"/>
    <w:next w:val="style29"/>
    <w:rPr>
      <w:rFonts w:cs="Courier New"/>
    </w:rPr>
  </w:style>
  <w:style w:styleId="style30" w:type="character">
    <w:name w:val="ListLabel 4"/>
    <w:next w:val="style30"/>
    <w:rPr>
      <w:color w:val="000000"/>
    </w:rPr>
  </w:style>
  <w:style w:styleId="style31" w:type="character">
    <w:name w:val="ListLabel 5"/>
    <w:next w:val="style31"/>
    <w:rPr>
      <w:color w:val="00000A"/>
    </w:rPr>
  </w:style>
  <w:style w:styleId="style32" w:type="character">
    <w:name w:val="ListLabel 6"/>
    <w:next w:val="style32"/>
    <w:rPr>
      <w:rFonts w:cs="Symbol"/>
    </w:rPr>
  </w:style>
  <w:style w:styleId="style33" w:type="character">
    <w:name w:val="ListLabel 7"/>
    <w:next w:val="style33"/>
    <w:rPr>
      <w:rFonts w:cs="Courier New"/>
    </w:rPr>
  </w:style>
  <w:style w:styleId="style34" w:type="character">
    <w:name w:val="ListLabel 8"/>
    <w:next w:val="style34"/>
    <w:rPr>
      <w:rFonts w:cs="Wingdings"/>
    </w:rPr>
  </w:style>
  <w:style w:styleId="style35" w:type="character">
    <w:name w:val="ListLabel 9"/>
    <w:next w:val="style35"/>
    <w:rPr>
      <w:color w:val="000000"/>
    </w:rPr>
  </w:style>
  <w:style w:styleId="style36" w:type="character">
    <w:name w:val="ListLabel 10"/>
    <w:next w:val="style36"/>
    <w:rPr>
      <w:color w:val="00000A"/>
    </w:rPr>
  </w:style>
  <w:style w:styleId="style37" w:type="character">
    <w:name w:val="ListLabel 11"/>
    <w:next w:val="style37"/>
    <w:rPr>
      <w:rFonts w:cs="Symbol"/>
    </w:rPr>
  </w:style>
  <w:style w:styleId="style38" w:type="character">
    <w:name w:val="ListLabel 12"/>
    <w:next w:val="style38"/>
    <w:rPr>
      <w:rFonts w:cs="Courier New"/>
    </w:rPr>
  </w:style>
  <w:style w:styleId="style39" w:type="character">
    <w:name w:val="ListLabel 13"/>
    <w:next w:val="style39"/>
    <w:rPr>
      <w:rFonts w:cs="Wingdings"/>
    </w:rPr>
  </w:style>
  <w:style w:styleId="style40" w:type="character">
    <w:name w:val="ListLabel 14"/>
    <w:next w:val="style40"/>
    <w:rPr>
      <w:color w:val="000000"/>
    </w:rPr>
  </w:style>
  <w:style w:styleId="style41" w:type="character">
    <w:name w:val="ListLabel 15"/>
    <w:next w:val="style41"/>
    <w:rPr>
      <w:color w:val="00000A"/>
    </w:rPr>
  </w:style>
  <w:style w:styleId="style42" w:type="character">
    <w:name w:val="ListLabel 16"/>
    <w:next w:val="style42"/>
    <w:rPr>
      <w:rFonts w:cs="Symbol"/>
    </w:rPr>
  </w:style>
  <w:style w:styleId="style43" w:type="character">
    <w:name w:val="ListLabel 17"/>
    <w:next w:val="style43"/>
    <w:rPr>
      <w:rFonts w:cs="Courier New"/>
    </w:rPr>
  </w:style>
  <w:style w:styleId="style44" w:type="character">
    <w:name w:val="ListLabel 18"/>
    <w:next w:val="style44"/>
    <w:rPr>
      <w:rFonts w:cs="Wingdings"/>
    </w:rPr>
  </w:style>
  <w:style w:styleId="style45" w:type="character">
    <w:name w:val="ListLabel 19"/>
    <w:next w:val="style45"/>
    <w:rPr>
      <w:color w:val="000000"/>
    </w:rPr>
  </w:style>
  <w:style w:styleId="style46" w:type="character">
    <w:name w:val="ListLabel 20"/>
    <w:next w:val="style46"/>
    <w:rPr>
      <w:color w:val="00000A"/>
    </w:rPr>
  </w:style>
  <w:style w:styleId="style47" w:type="character">
    <w:name w:val="ListLabel 21"/>
    <w:next w:val="style47"/>
    <w:rPr>
      <w:rFonts w:cs="Symbol"/>
    </w:rPr>
  </w:style>
  <w:style w:styleId="style48" w:type="character">
    <w:name w:val="ListLabel 22"/>
    <w:next w:val="style48"/>
    <w:rPr>
      <w:rFonts w:cs="Courier New"/>
    </w:rPr>
  </w:style>
  <w:style w:styleId="style49" w:type="character">
    <w:name w:val="ListLabel 23"/>
    <w:next w:val="style49"/>
    <w:rPr>
      <w:rFonts w:cs="Wingdings"/>
    </w:rPr>
  </w:style>
  <w:style w:styleId="style50" w:type="paragraph">
    <w:name w:val="Заголовок"/>
    <w:basedOn w:val="style0"/>
    <w:next w:val="style5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1" w:type="paragraph">
    <w:name w:val="Основной текст"/>
    <w:basedOn w:val="style0"/>
    <w:next w:val="style51"/>
    <w:pPr>
      <w:spacing w:after="120" w:before="0"/>
      <w:contextualSpacing w:val="false"/>
    </w:pPr>
    <w:rPr/>
  </w:style>
  <w:style w:styleId="style52" w:type="paragraph">
    <w:name w:val="Список"/>
    <w:basedOn w:val="style51"/>
    <w:next w:val="style52"/>
    <w:pPr/>
    <w:rPr>
      <w:rFonts w:cs="Mangal"/>
    </w:rPr>
  </w:style>
  <w:style w:styleId="style53" w:type="paragraph">
    <w:name w:val="Название"/>
    <w:basedOn w:val="style0"/>
    <w:next w:val="style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4" w:type="paragraph">
    <w:name w:val="Указатель"/>
    <w:basedOn w:val="style0"/>
    <w:next w:val="style54"/>
    <w:pPr>
      <w:suppressLineNumbers/>
    </w:pPr>
    <w:rPr>
      <w:rFonts w:cs="Mangal"/>
    </w:rPr>
  </w:style>
  <w:style w:styleId="style55" w:type="paragraph">
    <w:name w:val="HTML Top of Form"/>
    <w:basedOn w:val="style0"/>
    <w:next w:val="style55"/>
    <w:pPr>
      <w:pBdr>
        <w:top w:val="none"/>
        <w:left w:val="none"/>
        <w:bottom w:color="00000A" w:space="0" w:sz="6" w:val="single"/>
        <w:insideH w:color="00000A" w:space="0" w:sz="6" w:val="single"/>
        <w:right w:val="none"/>
        <w:insideV w:val="none"/>
      </w:pBdr>
      <w:spacing w:after="0" w:before="0" w:line="100" w:lineRule="atLeast"/>
      <w:contextualSpacing w:val="false"/>
      <w:jc w:val="center"/>
    </w:pPr>
    <w:rPr>
      <w:rFonts w:ascii="Arial" w:cs="Arial" w:eastAsia="Times New Roman" w:hAnsi="Arial"/>
      <w:vanish/>
      <w:sz w:val="16"/>
      <w:szCs w:val="16"/>
    </w:rPr>
  </w:style>
  <w:style w:styleId="style56" w:type="paragraph">
    <w:name w:val="a"/>
    <w:basedOn w:val="style0"/>
    <w:next w:val="style5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57" w:type="paragraph">
    <w:name w:val="consplusnormal"/>
    <w:basedOn w:val="style0"/>
    <w:next w:val="style5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58" w:type="paragraph">
    <w:name w:val="tekstob"/>
    <w:basedOn w:val="style0"/>
    <w:next w:val="style5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59" w:type="paragraph">
    <w:name w:val="default"/>
    <w:basedOn w:val="style0"/>
    <w:next w:val="style5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0" w:type="paragraph">
    <w:name w:val="consplusnonformat"/>
    <w:basedOn w:val="style0"/>
    <w:next w:val="style6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1" w:type="paragraph">
    <w:name w:val="HTML Bottom of Form"/>
    <w:basedOn w:val="style0"/>
    <w:next w:val="style61"/>
    <w:pPr>
      <w:pBdr>
        <w:top w:color="00000A" w:space="0" w:sz="6" w:val="single"/>
        <w:left w:val="none"/>
        <w:bottom w:val="none"/>
        <w:insideH w:val="none"/>
        <w:right w:val="none"/>
        <w:insideV w:val="none"/>
      </w:pBdr>
      <w:spacing w:after="0" w:before="0" w:line="100" w:lineRule="atLeast"/>
      <w:contextualSpacing w:val="false"/>
      <w:jc w:val="center"/>
    </w:pPr>
    <w:rPr>
      <w:rFonts w:ascii="Arial" w:cs="Arial" w:eastAsia="Times New Roman" w:hAnsi="Arial"/>
      <w:vanish/>
      <w:sz w:val="16"/>
      <w:szCs w:val="16"/>
    </w:rPr>
  </w:style>
  <w:style w:styleId="style62" w:type="paragraph">
    <w:name w:val="List Paragraph"/>
    <w:basedOn w:val="style0"/>
    <w:next w:val="style62"/>
    <w:pPr>
      <w:spacing w:after="200" w:before="0"/>
      <w:ind w:hanging="0" w:left="720" w:right="0"/>
      <w:contextualSpacing/>
    </w:pPr>
    <w:rPr/>
  </w:style>
  <w:style w:styleId="style63" w:type="paragraph">
    <w:name w:val="ConsPlusNormal"/>
    <w:next w:val="style63"/>
    <w:pPr>
      <w:widowControl w:val="false"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64" w:type="paragraph">
    <w:name w:val="No Spacing"/>
    <w:next w:val="style64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65" w:type="paragraph">
    <w:name w:val="Balloon Text"/>
    <w:basedOn w:val="style0"/>
    <w:next w:val="style6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66" w:type="paragraph">
    <w:name w:val="Заглавие"/>
    <w:basedOn w:val="style0"/>
    <w:next w:val="style66"/>
    <w:pPr>
      <w:spacing w:after="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sz w:val="32"/>
      <w:szCs w:val="24"/>
    </w:rPr>
  </w:style>
  <w:style w:styleId="style67" w:type="paragraph">
    <w:name w:val="Style3"/>
    <w:basedOn w:val="style0"/>
    <w:next w:val="style67"/>
    <w:pPr>
      <w:widowControl w:val="fals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8" w:type="paragraph">
    <w:name w:val="Normal (Web)"/>
    <w:basedOn w:val="style0"/>
    <w:next w:val="style6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9" w:type="paragraph">
    <w:name w:val="Основной текст с отступом 21"/>
    <w:basedOn w:val="style0"/>
    <w:next w:val="style69"/>
    <w:pPr>
      <w:suppressAutoHyphens w:val="true"/>
      <w:spacing w:after="0" w:before="0" w:line="360" w:lineRule="auto"/>
      <w:ind w:firstLine="540" w:left="0" w:right="0"/>
      <w:contextualSpacing w:val="false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70" w:type="paragraph">
    <w:name w:val="Основной текст с отступом"/>
    <w:basedOn w:val="style0"/>
    <w:next w:val="style70"/>
    <w:pPr>
      <w:spacing w:after="120" w:before="0" w:line="100" w:lineRule="atLeast"/>
      <w:ind w:hanging="0" w:left="283" w:right="0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71" w:type="paragraph">
    <w:name w:val="ConsPlusNonformat"/>
    <w:next w:val="style71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72" w:type="paragraph">
    <w:name w:val="Содержимое врезки"/>
    <w:basedOn w:val="style51"/>
    <w:next w:val="style7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12770;fld=134;dst=10115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2012-10-23T12:00:00.00Z</dcterms:created>
  <dc:creator>admin</dc:creator>
  <cp:lastModifiedBy>Timur Rasulov</cp:lastModifiedBy>
  <cp:lastPrinted>2013-09-26T15:21:01.27Z</cp:lastPrinted>
  <dcterms:modified xsi:type="dcterms:W3CDTF">2012-10-23T12:00:00.00Z</dcterms:modified>
  <cp:revision>2</cp:revision>
</cp:coreProperties>
</file>