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РОСИИЙСКАЯ ФЕДЕРАЦИЯ</w:t>
      </w: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 МУНИЦИПАЛЬНЫЙ РАЙОН</w:t>
      </w:r>
    </w:p>
    <w:p w:rsidR="000B0C2C" w:rsidRPr="000B0C2C" w:rsidRDefault="000B0C2C" w:rsidP="000B0C2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B0C2C" w:rsidRPr="000B0C2C" w:rsidRDefault="000B0C2C" w:rsidP="0047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7515B5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109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18.03.2019</w:t>
      </w:r>
      <w:r w:rsidR="000B0C2C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Курджиново</w:t>
      </w:r>
      <w:r w:rsidR="000B0C2C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политике Администрации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D3543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3543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3543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0B0C2C" w:rsidRPr="000B0C2C" w:rsidRDefault="000B0C2C" w:rsidP="000B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62" w:rsidRPr="00513662" w:rsidRDefault="000B0C2C" w:rsidP="0051366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</w:t>
      </w:r>
      <w:r w:rsidR="00513662" w:rsidRPr="00513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6 декабря 2011 г. № 402-ФЗ «О бухгалтерском учете», Инструкцией по применению Единого плана счетов, утвержденной приказом Минфина России от 1 декабря 2010 г. № 157н, Инструкцией по применению Плана счетов бухгалтерского учета бюджетных учреждений, утвержденной приказом Минфина России от 6 декабря 2010 г. № 174н.</w:t>
      </w:r>
    </w:p>
    <w:p w:rsidR="000B0C2C" w:rsidRPr="000B0C2C" w:rsidRDefault="000B0C2C" w:rsidP="000B0C2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 требования налогового законодательства и с целью соблюдения в администрации поселения единой методики ведения бухгалтерского и налогового учета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1.Утвердить прилагаемую учетную политику Администрации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на 201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741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1.1. для целей бухгалтерского учета, согласно приложению 1.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1.2. для целей налогообложения, согласно приложению 2.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2.Утвердить формы первичных документов, применяемых для оформления фактов хозяйственной жизни, по которым не предусмотрены типовые формы, согласно приложению 3.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3.Утвердить формы регистров для бухгалтерского учета, согласно приложению 4.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4.Утвердить  график документооборота,  согласно приложению 5.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5.Утвердить рабочий план счетов бюджетного учета в соответствии с Инструкцией по бюджетному учету, утвержденной приказом Минфина России от 01.12.2010 №157н (далее инструкция №157н).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6.Создать постоянно действующую инвентаризационную комиссию в составе: начальник отдела – главный бухгалтер –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Е.В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spellStart"/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поселения </w:t>
      </w:r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Соленова А.В.,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– </w:t>
      </w:r>
      <w:r w:rsidR="009A1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О.И.;</w:t>
      </w:r>
      <w:r w:rsidR="009A1A7D" w:rsidRPr="009A1A7D">
        <w:t xml:space="preserve"> </w:t>
      </w:r>
      <w:r w:rsidR="004727C0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поселения </w:t>
      </w:r>
      <w:proofErr w:type="spellStart"/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r w:rsidR="004A587D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специалист </w:t>
      </w:r>
      <w:r w:rsidR="009A1A7D" w:rsidRPr="009A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9A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Романченко.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7C0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6.1.Создать комиссию для проведения внезапной ревизии кассы в составе: Глава администрации  поселения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М.Ф.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27C0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поселения </w:t>
      </w:r>
      <w:r w:rsidR="0047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 Р.Х.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6.2.Для хранения и выдачи бланков строгой отчетности назначить материально - ответственное лицо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администрации поселения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Беляеву О.И.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6.3.Утвердить перечень должностных лиц, использующих бланки строгой отчетности: Глава администрации поселения 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М.Ф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специалист администрации поселения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О.И.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6.4.Утвердить право подписи доверенностей на получение товарно-материальных ценностей Главе администрации поселения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М.Ф.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7.Применять Учетную политику с </w:t>
      </w:r>
      <w:r w:rsidRPr="000B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января 201</w:t>
      </w:r>
      <w:r w:rsidR="004D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B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последующие отчетные периоды с внесением в неё в установленном порядке необходимых изменений и дополнений.</w:t>
      </w: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8.Ознакомить с Учетной политикой всех сотрудников, имеющих отношение к учетному процессу. </w:t>
      </w: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 Ответственность за осуществление учетной политики возложить на начальника отдела - главного бухгалтера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Е.В.</w:t>
      </w:r>
    </w:p>
    <w:p w:rsidR="000B0C2C" w:rsidRPr="000B0C2C" w:rsidRDefault="000B0C2C" w:rsidP="000B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0B0C2C" w:rsidRPr="000B0C2C" w:rsidRDefault="00246021" w:rsidP="000B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="000B0C2C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</w:t>
      </w:r>
      <w:r w:rsidR="009A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</w:t>
      </w:r>
    </w:p>
    <w:p w:rsidR="000B0C2C" w:rsidRPr="000B0C2C" w:rsidRDefault="000B0C2C" w:rsidP="000B0C2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0C2C" w:rsidRPr="000B0C2C" w:rsidRDefault="00246021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Курджиновского</w:t>
      </w:r>
      <w:r w:rsidR="000B0C2C" w:rsidRPr="002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C2C"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</w:t>
      </w:r>
      <w:r w:rsidR="00EA0FF3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№ 22</w:t>
      </w:r>
    </w:p>
    <w:p w:rsidR="000B0C2C" w:rsidRPr="000B0C2C" w:rsidRDefault="000B0C2C" w:rsidP="000B0C2C">
      <w:pPr>
        <w:tabs>
          <w:tab w:val="left" w:pos="7065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1.1.Учетная политика Администрации </w:t>
      </w:r>
      <w:r w:rsidR="00246021" w:rsidRPr="0024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для целей бухгалтерского учета</w:t>
      </w:r>
    </w:p>
    <w:p w:rsidR="000B0C2C" w:rsidRPr="000B0C2C" w:rsidRDefault="000B0C2C" w:rsidP="000B0C2C">
      <w:pPr>
        <w:keepNext/>
        <w:spacing w:after="0" w:line="48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поселение)  действует на основании Устава, подчиняется в своей деятельности Главе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0B0C2C" w:rsidRPr="000B0C2C" w:rsidRDefault="000B0C2C" w:rsidP="000B0C2C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государственной регистрации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декабря 2000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ОГРН 10209009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74632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ИНН 090800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1665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; КПП 090801001;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Управление Федерального казначейства по Карачаево-Черкесской Республике (Администрация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="00246021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л/с 0379300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63250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4020481</w:t>
      </w:r>
      <w:r w:rsidR="004D3543">
        <w:rPr>
          <w:rFonts w:ascii="Times New Roman" w:eastAsia="Times New Roman" w:hAnsi="Times New Roman" w:cs="Times New Roman"/>
          <w:sz w:val="28"/>
          <w:szCs w:val="28"/>
          <w:lang w:eastAsia="ru-RU"/>
        </w:rPr>
        <w:t>0003490000205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ГРКЦ НБ КЧР г. Черкесск  БИК 049133001</w:t>
      </w:r>
    </w:p>
    <w:p w:rsidR="000B0C2C" w:rsidRPr="000B0C2C" w:rsidRDefault="000B0C2C" w:rsidP="000B0C2C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юридический адрес: 369260, Карачаево-Черкесская Республика, </w:t>
      </w:r>
      <w:proofErr w:type="spell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</w:t>
      </w:r>
      <w:proofErr w:type="spell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4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Курджиново, улица Шоссейная № 310</w:t>
      </w:r>
    </w:p>
    <w:p w:rsidR="000B0C2C" w:rsidRPr="000B0C2C" w:rsidRDefault="000B0C2C" w:rsidP="000B0C2C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распоряжении определяется учетная политика для целей бухгалтерского и налогового учета Администрации 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которым устанавливаются принципы отражения в бухгалтерском и налоговом учете всех фактов хозяйственной жизни и их оценки.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 Администрации 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 с Бюджетным кодексом РФ, </w:t>
      </w:r>
      <w:r w:rsidR="005136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5136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06.12.2011г. №402-ФЗ «О  Бухгалтерском учете» (далее – Закон 402-ФЗ), иными нормативно - правовыми актами РФ и Инструкцией по бюджетному учету, утвержденной приказом Минфина России от 01.12.2010 №157н (далее инструкция №157н).</w:t>
      </w:r>
    </w:p>
    <w:p w:rsidR="00EA0FF3" w:rsidRDefault="000B0C2C" w:rsidP="00EA0FF3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реализуется в соответствии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FF3" w:rsidRPr="00EA0FF3" w:rsidRDefault="00EA0FF3" w:rsidP="00EA0FF3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</w:t>
      </w:r>
      <w:proofErr w:type="gramStart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к Единому плану счетов № 157н);</w:t>
      </w:r>
    </w:p>
    <w:p w:rsidR="00EA0FF3" w:rsidRPr="00EA0FF3" w:rsidRDefault="00EA0FF3" w:rsidP="00EA0FF3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России от 30марта 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</w:t>
      </w:r>
      <w:proofErr w:type="gramStart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№52н).</w:t>
      </w:r>
    </w:p>
    <w:p w:rsidR="00EA0FF3" w:rsidRPr="00EA0FF3" w:rsidRDefault="00EA0FF3" w:rsidP="00EA0FF3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от 08.06.2018 №132н «О Порядке формирования и применения кодов бюджетной классификации Российской Федерации, их структуре и принципах назначения» (далее – приказ №132)</w:t>
      </w:r>
    </w:p>
    <w:p w:rsidR="00EA0FF3" w:rsidRPr="00EA0FF3" w:rsidRDefault="00EA0FF3" w:rsidP="00EA0FF3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от 29.11.2017 № 209н «Об утверждении Порядка применения классификации операций государственного управления» (далее-приказ № 209н)</w:t>
      </w:r>
    </w:p>
    <w:p w:rsidR="00EA0FF3" w:rsidRPr="00EA0FF3" w:rsidRDefault="00EA0FF3" w:rsidP="00EA0FF3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стандарты бухгалтерского учета для организаций государственного сектора, утвержденными приказами Минфина от 31.12.2016 № 256н, №257н, №258н, №259н, №260н (далее-соответственно СГС «Концептуальные основы бухучета и отчетности, СГС «Основные средства», СГС «Аренда», СГС «Обесценение активов», СГС «Представление бухгалтерской (финансовой) отчетности»), от 30.12.2017 № 274н, № 275н, №278н (далее – соответственно СГС «Учетная политика, оценочные значения и ошибки», СГС «События после отчетной даты», СГС «Отчет о</w:t>
      </w:r>
      <w:proofErr w:type="gramEnd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средств»), от 27.02.2018 № 32н (далее – СГС «Доходы»), </w:t>
      </w:r>
    </w:p>
    <w:p w:rsidR="00EA0FF3" w:rsidRDefault="00EA0FF3" w:rsidP="00EA0FF3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исполнения полномочий получателя бюджетных средств Учреждение ведет учет в соответствии с приказом Минфина России от 6 декабря 2010 г. №162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счетов бюджетного учета и Инструкции по его применению</w:t>
      </w:r>
      <w:proofErr w:type="gramStart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EA0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Инструкция № 162н). Бухгалтерский учет ведется с использованием Рабочего плана счетов (приложение 6), разработанного в соответствии с Инструкцией к Единому плану счетов № 157н и Инструкцией  № 162н.</w:t>
      </w:r>
    </w:p>
    <w:p w:rsidR="000B0C2C" w:rsidRPr="000B0C2C" w:rsidRDefault="000B0C2C" w:rsidP="00EA0FF3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ведется в электронном виде с использованием программ:</w:t>
      </w:r>
    </w:p>
    <w:p w:rsidR="000B0C2C" w:rsidRPr="000B0C2C" w:rsidRDefault="000B0C2C" w:rsidP="000B0C2C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системы «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 – бюджетный учет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Зарплата».</w:t>
      </w:r>
    </w:p>
    <w:p w:rsidR="000B0C2C" w:rsidRPr="000B0C2C" w:rsidRDefault="000B0C2C" w:rsidP="000B0C2C">
      <w:pPr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Документы представляются в бухгалтерию согласно графику документооборота (приложение 5).</w:t>
      </w:r>
    </w:p>
    <w:p w:rsidR="000B0C2C" w:rsidRPr="000B0C2C" w:rsidRDefault="000B0C2C" w:rsidP="000B0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2.ОРГАНИЗАЦИОННО-ТЕХНИЧЕСКИЙ РАЗДЕЛ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Способ ведения учета: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пункта 1 ст.6 ФЗ -402 «О бухгалтерском учете», статьи 313 НК РФ  ответственными за организацию и ведение бухгалтерского учета являются;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формированию учетной политики, распорядительных документов, ведению бухгалтерского учета, своевременному предоставлению полной и  достоверной бухгалтерской отчетности – начальник отдела – главный бухгалтер Администрации  сельского поселения.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организации бухгалтерского учета и соблюдению законодательства при выполнении фактов хозяйственной жизни, распределению обязанностей между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администрации – начальник отдела – главный бухгалтер Администрации сельского поселения;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пункта 5 статьи 8 ФЗ-402 « О Бухгалтерском учете» учетная политика применяется последовательно из года в год.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2.2.Организация бухгалтерского учета: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3 статьи 5 ФЗ-402 «О бухгалтерском учете», 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313 НК РФ бухгалтерский учет осуществляется бухгалтерской службой Администрации  сельского поселения, уровень учета - централизованный. Организационная структура учета – линейн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функциональная. 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2.3. Методика ведения бухгалтерского учета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Учреждении установлена  для бухгалтерского учета автоматизированная форма учета в программе </w:t>
      </w:r>
      <w:r w:rsidR="009A1A7D" w:rsidRPr="009A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«Парус – бюджетный учет», «Парус: Зарплата</w:t>
      </w:r>
      <w:proofErr w:type="gramStart"/>
      <w:r w:rsidR="009A1A7D" w:rsidRPr="009A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;. 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хранения обработанной информации (на бумажных носителях). По истечении месяца данные оборотов по счетам  из журналов-операций записываются в Главную книгу, которая формируется в программе </w:t>
      </w:r>
      <w:r w:rsidR="00DE65BD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 – бюджетный учет</w:t>
      </w:r>
      <w:r w:rsidR="00DE65BD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</w:t>
      </w:r>
      <w:r w:rsidR="00DE65BD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5BD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Зарплата»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Нумерация платежных документов сплошная по всем источникам финансирования.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расходном кассовом ордере поле «Получил» получатель заполняет вручную. Наличные денежные средства под отчет выдаются до конца текущего месяца при условии полного отчета конкретного подотчетного лица по ранее выданному авансу.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Порядок выдачи наличных денежных средств под отчет и оформления отчетов по их использованию определяется пунктом 11 Порядка ведения кассовых операций в Российской Федерации, утвержденного решением совета директоров Центрального Банка России от 22 сентября 1993 г. № 40.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Установить, что сумма средств, выданных в подотчет на хозяйственные расходы, не может превышать 20 000 рублей.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Срок выдачи средств на хозяйственные расходы – в день получения денежных сре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Установить лимит наличных средств и лимит общей суммы наличности не более 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Суммы командировочных расходов выплачиваются в соответствии с установленными законодательством нормами.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Авансовые отчеты нумеруются сквозным образом.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Инвентаризация расчетов с подотчетными лицами производится один раз в три месяца.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Инвентаризация расчетов с организациями и учреждениями проводится один раз в год.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достоверности данных бухгалтерского учета и 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проводится инвентаризация  материально-производственных запасов и основных средств учреждения один раз в год.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основных средств осуществляется по материально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Учет отработанного времени ведется в табелях, которые сдаются для обработки в бухгалтерию согласно графику документооборота (приложение 5).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Норма расхода </w:t>
      </w:r>
      <w:r w:rsidR="00FE5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</w:t>
      </w:r>
      <w:r w:rsidR="00F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контрольным замерам, проведенным комиссией по принятию и списанию материальных активов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лиц, имеющих пр</w:t>
      </w:r>
      <w:r w:rsidR="00EA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 подписи в первичных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учетных документах: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9, 17 ФЗ-402 «О бухгалтерском учете», статьи 313 НК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если перечень лиц имеющих право подписи в первичных учетных документах законодательно не установлен, то организация самостоятельно утверждает этот перечень. Право подписи первичных учетных документов предоставлено:</w:t>
      </w: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подпись: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администрации поселения  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Михаилу Федоровичу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подпись: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Начальнику отдела - главному бухгалтеру администрации поселения 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Елене Васильевне</w:t>
      </w:r>
    </w:p>
    <w:p w:rsidR="00DE65BD" w:rsidRPr="000B0C2C" w:rsidRDefault="000B0C2C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подписи регистров бухгалтерского учета – начальнику отдела - главному бухгалтеру администрации поселения </w:t>
      </w:r>
      <w:r w:rsidR="00DE6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Елене Васильевне</w:t>
      </w:r>
    </w:p>
    <w:p w:rsidR="006B63B2" w:rsidRDefault="006B63B2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B2" w:rsidRDefault="006B63B2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Default="00EA0FF3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B2" w:rsidRDefault="006B63B2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B2" w:rsidRDefault="006B63B2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6B63B2" w:rsidP="00DE65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B0C2C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0C2C" w:rsidRPr="000B0C2C" w:rsidRDefault="00DE65BD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Курджиновского </w:t>
      </w:r>
      <w:r w:rsidR="000B0C2C"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0FF3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№ 22</w:t>
      </w: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numPr>
          <w:ilvl w:val="0"/>
          <w:numId w:val="47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Учетная политика Администрации </w:t>
      </w:r>
      <w:r w:rsidR="00DE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для целей налогообложения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Руководствуясь действующим налоговым законодательством Российской Федерации: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1.Налоговый учет вести, используя программу автоматизации, в регистрах, предусмотренных действующим налоговым законодательством, (ст.313 части  НК РФ) или в бухгалтерских регистрах, дополненных необходимыми графами и полями.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2.Применять линейный метод амортизации по всем объектам основных средств (ст.259 НК РФ)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3.Применять линейный метод амортизации по всем объектам нематериальных активов.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4.При определении нормы амортизации по приобретенным объектам основных средств, бывших в употреблении, установить срок их полезного использования с учетом количества лет (месяцев) эксплуатации данного имущества предыдущими собственниками.</w:t>
      </w:r>
    </w:p>
    <w:p w:rsidR="000B0C2C" w:rsidRPr="000B0C2C" w:rsidRDefault="000B0C2C" w:rsidP="000B0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первичных документов: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Положения по ведению бухгалтерского учета и бухгалтерской отчетности в РФ, статьи 313 НК РФ, пунктом 2 ст.9 ФЗ -402 «О бухгалтерском учете» формы первичных учетных документов не установленные законодательно разрабатываются самостоятельно и утверждаются, как приложение 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политике. Операции оформляются первичными документами, предусмотренными в альбомах унифицированных форм. Перечень документов составляемых в момент совершения операции и после завершения операций - законодательно не установлен, формируется организацией самостоятельно, утверждается в учетной политике согласно, ст.9,17 ФЗ-402 « О бухгалтерском учете», статья 313 НК РФ.</w:t>
      </w:r>
    </w:p>
    <w:p w:rsidR="000B0C2C" w:rsidRPr="000B0C2C" w:rsidRDefault="000B0C2C" w:rsidP="000B0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3.Формы регистров для бухгалтерского учета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ФЗ-402, ст.10 обязывает утверждать формы используемых бухгалтерских регистров, формы утверждаются руководителем согласно приложению 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должны иметь следующие обязательные реквизиты: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регистра;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субъекта составившего регистр;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дату начала и окончания ведения  регистра и период, за который составлен регистр;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хронологическую и систематическую группировку объектов бухгалтерского учета;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величину денежного измерения объектов бухгалтерского учета с указанием единицы измерения;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должностей, ответственных за ведение регистра;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лиц, ответственных за ведение регистра.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0C2C" w:rsidRPr="000B0C2C" w:rsidRDefault="000B0C2C" w:rsidP="000B0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документооборота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документооборота  законодательно не установлен, 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организацией самостоятельно, утверждается приложением 5 к настоящей учетной политике, 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статей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9,17 ФЗ-402 «О бухгалтерском учете».                                     </w:t>
      </w:r>
    </w:p>
    <w:p w:rsidR="000B0C2C" w:rsidRPr="000B0C2C" w:rsidRDefault="000B0C2C" w:rsidP="000B0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5.Рабочий план счетов</w:t>
      </w:r>
    </w:p>
    <w:p w:rsidR="00104C6E" w:rsidRPr="00104C6E" w:rsidRDefault="000B0C2C" w:rsidP="00104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счетов формируется  на основании типового плана счетов в соответствии  с Приказом Минфина РФ от 1 декабря 2010 г. N 157н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 изменениями и дополнениями от </w:t>
      </w:r>
      <w:r w:rsidR="00104C6E" w:rsidRPr="00104C6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104C6E" w:rsidRPr="0010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2012 г., 29 августа 2014 г.</w:t>
      </w:r>
    </w:p>
    <w:p w:rsidR="000B0C2C" w:rsidRPr="000B0C2C" w:rsidRDefault="000B0C2C" w:rsidP="00104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0C2C" w:rsidRPr="000B0C2C" w:rsidRDefault="007515B5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Курджи</w:t>
      </w:r>
      <w:r w:rsidR="00DE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</w:t>
      </w:r>
      <w:r w:rsidR="000B0C2C"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</w:t>
      </w:r>
      <w:r w:rsidR="00EA0FF3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№ 22</w:t>
      </w: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Учетная политика по формам первичных документов</w:t>
      </w:r>
    </w:p>
    <w:p w:rsidR="000B0C2C" w:rsidRPr="000B0C2C" w:rsidRDefault="000B0C2C" w:rsidP="000B0C2C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оформлении фактов хозяйственной жизни</w:t>
      </w: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форм первичных учетных документов класса 05 ОКУД, представленных в «Унифицированной системе финансовой, учетной и отчетной бухгалтерской документации бюджетных учреждений и организаций», формы первичных документов прилагаются.</w:t>
      </w:r>
    </w:p>
    <w:p w:rsidR="000B0C2C" w:rsidRPr="000B0C2C" w:rsidRDefault="000B0C2C" w:rsidP="000B0C2C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определения целесообразности и направленности производимых расходов в организации осуществлять внутрихозяйственный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операциями:</w:t>
      </w:r>
    </w:p>
    <w:p w:rsidR="000B0C2C" w:rsidRPr="000B0C2C" w:rsidRDefault="000B0C2C" w:rsidP="000B0C2C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междугородние  переговоры;</w:t>
      </w:r>
    </w:p>
    <w:p w:rsidR="000B0C2C" w:rsidRPr="000B0C2C" w:rsidRDefault="000B0C2C" w:rsidP="000B0C2C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 ГСМ;</w:t>
      </w:r>
    </w:p>
    <w:p w:rsidR="000B0C2C" w:rsidRPr="000B0C2C" w:rsidRDefault="000B0C2C" w:rsidP="000B0C2C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командировочные расходы;</w:t>
      </w:r>
    </w:p>
    <w:p w:rsidR="000B0C2C" w:rsidRPr="000B0C2C" w:rsidRDefault="000B0C2C" w:rsidP="000B0C2C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материальных запасов, переданных в эксплуатацию.</w:t>
      </w:r>
    </w:p>
    <w:p w:rsidR="000B0C2C" w:rsidRPr="000B0C2C" w:rsidRDefault="000B0C2C" w:rsidP="000B0C2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контроля заключается в оформлении ведомости учета с указанием конкретных норм.</w:t>
      </w:r>
    </w:p>
    <w:p w:rsidR="000B0C2C" w:rsidRPr="000B0C2C" w:rsidRDefault="000B0C2C" w:rsidP="000B0C2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33 Положения по ведению бухгалтерского учета и бухгалтерской отчетности В РФ, статья 313 НК РФ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ст.9 ФЗ-402 «О бухгалтерском учете»</w:t>
      </w: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Default="000B0C2C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6E" w:rsidRDefault="00104C6E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F3" w:rsidRPr="000B0C2C" w:rsidRDefault="00EA0FF3" w:rsidP="000B0C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0C2C" w:rsidRPr="000B0C2C" w:rsidRDefault="00DE65BD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Курджиновского</w:t>
      </w:r>
      <w:r w:rsidR="000B0C2C"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</w:t>
      </w:r>
      <w:r w:rsidR="00EA0FF3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№ 22</w:t>
      </w: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учреждении установлена журнальная форма учета, в программе  «</w:t>
      </w:r>
      <w:r w:rsidR="006B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 – Бюджетный учет</w:t>
      </w:r>
      <w:r w:rsidR="00D70DB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распечатываются такие журналы, как: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операций по счету «Касса»;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операций с безналичными денежными средствами;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операций с подотчетными лицами;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операций с поставщиками и  подрядчиками;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операций расчетов по оплате труда;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операций по выбытию и перемещению нефинансовых 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активов;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Журнал по прочим операциям.</w:t>
      </w: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B2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B0C2C" w:rsidRPr="000B0C2C" w:rsidRDefault="000B0C2C" w:rsidP="000B0C2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5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0C2C" w:rsidRPr="000B0C2C" w:rsidRDefault="00DE65BD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Курджиновского</w:t>
      </w:r>
      <w:r w:rsidR="000B0C2C"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B0C2C" w:rsidRPr="000B0C2C" w:rsidRDefault="000B0C2C" w:rsidP="000B0C2C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</w:t>
      </w:r>
      <w:r w:rsidR="00EA0FF3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№ 22</w:t>
      </w: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Учетная политика по документообороту Администрации</w:t>
      </w:r>
    </w:p>
    <w:p w:rsidR="000B0C2C" w:rsidRPr="000B0C2C" w:rsidRDefault="00DE65BD" w:rsidP="000B0C2C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Курджиновского</w:t>
      </w:r>
      <w:r w:rsidR="000B0C2C" w:rsidRPr="000B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1.Документооборот и технология обработки учетной информации в Администрации регламентируется графиком документооборота.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служат: статьи 9;17 ФЗ-402 от 06.12.2011 «О бухгалтерском учете».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2.График документооборота составляется начальником отдела – главным бухгалтером и утверждается главой  Администрации.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6"/>
        <w:gridCol w:w="4045"/>
        <w:gridCol w:w="2270"/>
        <w:gridCol w:w="1985"/>
      </w:tblGrid>
      <w:tr w:rsidR="000B0C2C" w:rsidRPr="000B0C2C" w:rsidTr="0024602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обработки</w:t>
            </w:r>
          </w:p>
        </w:tc>
      </w:tr>
      <w:tr w:rsidR="000B0C2C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Ф-421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 учета и использования рабочего времени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DE65B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  <w:r w:rsidR="000B0C2C"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число каждого месяца</w:t>
            </w:r>
          </w:p>
        </w:tc>
      </w:tr>
      <w:tr w:rsidR="000B0C2C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Ф-3 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Путевой лист легкового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4A587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4727C0" w:rsidRDefault="004727C0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 А.П.</w:t>
            </w:r>
          </w:p>
          <w:p w:rsidR="004727C0" w:rsidRPr="000B0C2C" w:rsidRDefault="004727C0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рабочий день месяца</w:t>
            </w:r>
          </w:p>
        </w:tc>
      </w:tr>
      <w:tr w:rsidR="000B0C2C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№АО-1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подотчетных сумм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день месяца</w:t>
            </w:r>
          </w:p>
        </w:tc>
      </w:tr>
      <w:tr w:rsidR="000B0C2C" w:rsidRPr="000B0C2C" w:rsidTr="00246021">
        <w:trPr>
          <w:cantSplit/>
          <w:trHeight w:val="48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Ф-440</w:t>
            </w:r>
          </w:p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кассе</w:t>
            </w:r>
          </w:p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4A587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день, в день движения документов</w:t>
            </w:r>
          </w:p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5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Ф-338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Лицевые счета, расчетные ведомости 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Default="00791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  <w:p w:rsidR="00C1211C" w:rsidRDefault="00C1211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27,28 число каждого месяца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46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Ф-0503127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отчет об исполнении бюджета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Default="007918B8">
            <w:r w:rsidRPr="009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число каждого месяца</w:t>
            </w:r>
          </w:p>
        </w:tc>
      </w:tr>
      <w:tr w:rsidR="007918B8" w:rsidRPr="000B0C2C" w:rsidTr="00246021">
        <w:trPr>
          <w:cantSplit/>
          <w:trHeight w:val="3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Ф-0503387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число каждого месяца</w:t>
            </w:r>
          </w:p>
        </w:tc>
      </w:tr>
      <w:tr w:rsidR="007918B8" w:rsidRPr="000B0C2C" w:rsidTr="00246021">
        <w:trPr>
          <w:cantSplit/>
          <w:trHeight w:val="48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Ф-0503125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консолидируемым расчетам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число каждого месяца</w:t>
            </w:r>
          </w:p>
        </w:tc>
      </w:tr>
      <w:tr w:rsidR="007918B8" w:rsidRPr="000B0C2C" w:rsidTr="00246021">
        <w:trPr>
          <w:cantSplit/>
          <w:trHeight w:val="7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Ф-0503177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использовании информационно - коммуникационных технологий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7918B8" w:rsidRPr="000B0C2C" w:rsidTr="00246021">
        <w:trPr>
          <w:cantSplit/>
          <w:trHeight w:val="9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Ф-0503120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исполнения бюджета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Ф-0503110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заключению счетов бюджетного  учета отчетного финансового года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Ф-0503121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финансовых результатах деятельности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  <w:trHeight w:val="6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Ф-0503160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записка, текстовая часть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FB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  <w:trHeight w:val="76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Ф-0503164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исполнении бюджета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CB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Ф-0503168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движении нефинансовых активов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CB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  <w:trHeight w:val="7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Ф-0503169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дебиторской и кредиторской задолженности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CB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 год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Ф-0503173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изменении остатков валюты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CB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Ф-0503176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недостачах, хищениях денежных средств и материальных ценностей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Default="007918B8">
            <w:r w:rsidRPr="00CB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C2C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Ф-1Т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численности и заработной плате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числа ежеквартально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Ф-П-4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численности и заработной плате и движении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числа ежеквартально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Ф-4ФСС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 начисленным и уплаченным страховым взносам на обязательное социальное страхование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числа ежеквартально</w:t>
            </w:r>
          </w:p>
        </w:tc>
      </w:tr>
      <w:tr w:rsidR="007918B8" w:rsidRPr="000B0C2C" w:rsidTr="00246021">
        <w:trPr>
          <w:cantSplit/>
          <w:trHeight w:val="94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Ф-РСВ-1 ПФР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 начисленным и уплаченным страховым взносам на обязательное пенсионное, медицинское страхование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918B8" w:rsidRPr="000B0C2C" w:rsidTr="00246021">
        <w:trPr>
          <w:cantSplit/>
          <w:trHeight w:val="11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сведения страхователей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7918B8" w:rsidRPr="000B0C2C" w:rsidTr="00246021">
        <w:trPr>
          <w:cantSplit/>
          <w:trHeight w:val="9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о доходах,  об имуществе и обязательствах имущественного характера муниципальных служащих,  их супруга (супруги), несовершеннолетних детей,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C1211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7918B8" w:rsidRPr="000B0C2C" w:rsidTr="00246021">
        <w:trPr>
          <w:trHeight w:val="2445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Все документы, имеющие отношение к бухгалтерскому и налоговому отчету формируются в дела с учетом сроков хранения документов, согласно прилагаемой к настоящему распоряжению примерной номенклатуре дел бухгалтерской, налоговой и финансовой службы, являющейся составной частью общей номенклатуры дел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Курджиновского</w:t>
            </w: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7918B8" w:rsidRPr="000B0C2C" w:rsidRDefault="007918B8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02. Бюджетно-финансовая работа и бухгалтерский учет</w:t>
            </w:r>
          </w:p>
          <w:p w:rsidR="007918B8" w:rsidRPr="000B0C2C" w:rsidRDefault="007918B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918B8" w:rsidRPr="000B0C2C" w:rsidRDefault="007918B8" w:rsidP="000B0C2C">
            <w:pPr>
              <w:tabs>
                <w:tab w:val="left" w:pos="70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trHeight w:val="45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дел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направлений деятельности 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18B8" w:rsidRPr="000B0C2C" w:rsidTr="00246021">
        <w:trPr>
          <w:trHeight w:val="278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02-01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акты по бюджетно-финансовой работе и по бухгалтерскому учету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минования надобности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 б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Инструкции, методические указания, рекомендации по бухгалтерскому учету и отчетности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10 б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после замены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</w:t>
            </w:r>
            <w:proofErr w:type="gramEnd"/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02-03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Утвержденное положение о бюджетном процессе в сельском поселении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48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02-04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 сельского поселения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105 б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168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02-05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и балансы об исполнении бюджета сельского поселения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годовые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квартальные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месячные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135 б ТП)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135 в ТП)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год**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135 г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отсутствии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при отсутствии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квартальных – постоянно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02-06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Утвержденное штатное расписание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32а; 112 б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расходных обязательств Администрации сельского поселения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29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2-08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Регистры бюджетного учета с приложением к ним первичных документов, зафиксировавших факт совершения хозяйственных операций и явившихся основанием для бухгалтерских записей (кассовые,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корешки к ним, счета-фактуры, накладные и авансовые отчеты, платежные ведомости и др.)</w:t>
            </w:r>
            <w:proofErr w:type="gramEnd"/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148; 150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 условии завершения ревизии. В случае возникновения споров, следственных и судебных дел – сохраняются до выяснения окончательного решения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книга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148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02-08</w:t>
            </w:r>
          </w:p>
        </w:tc>
      </w:tr>
      <w:tr w:rsidR="007918B8" w:rsidRPr="000B0C2C" w:rsidTr="00246021">
        <w:trPr>
          <w:cantSplit/>
          <w:trHeight w:val="37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книга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148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02-08</w:t>
            </w:r>
          </w:p>
        </w:tc>
      </w:tr>
      <w:tr w:rsidR="007918B8" w:rsidRPr="000B0C2C" w:rsidTr="00246021">
        <w:trPr>
          <w:cantSplit/>
          <w:trHeight w:val="71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Оборотные и накопительные ведомости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основным средствам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товарно-материальным счетам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см. примечание к 02-08</w:t>
            </w:r>
          </w:p>
        </w:tc>
      </w:tr>
      <w:tr w:rsidR="007918B8" w:rsidRPr="000B0C2C" w:rsidTr="00246021">
        <w:trPr>
          <w:cantSplit/>
          <w:trHeight w:val="6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приходно-расходных кассовых документов.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193 д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*см. примечание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02-08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02-13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Лицевые счета работников Администрации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лет ЭПК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153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76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Расчетно-платежные ведомости на выдачу заработной платы, пособий, материальной помощи и др.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155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 отсутствии лицевых счетов – 75 лет</w:t>
            </w:r>
          </w:p>
        </w:tc>
      </w:tr>
      <w:tr w:rsidR="007918B8" w:rsidRPr="000B0C2C" w:rsidTr="00246021">
        <w:trPr>
          <w:cantSplit/>
          <w:trHeight w:val="97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02-15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157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7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02-16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карточки по учету доходов и подоходного налога работников Администрации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193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02-17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справки о совокупном доходе работников Администрации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157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02-18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материальном стимулировании муниципальных служащих и служащих Администрации сельского поселения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ЭПК 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154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после замены новым</w:t>
            </w:r>
          </w:p>
        </w:tc>
      </w:tr>
      <w:tr w:rsidR="007918B8" w:rsidRPr="000B0C2C" w:rsidTr="00246021">
        <w:trPr>
          <w:cantSplit/>
          <w:trHeight w:val="7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02-19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(свидетельство) о постановке Администрации сельского поселения на учет в налоговых органах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169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после снятия с учета</w:t>
            </w:r>
          </w:p>
        </w:tc>
      </w:tr>
      <w:tr w:rsidR="007918B8" w:rsidRPr="000B0C2C" w:rsidTr="00246021">
        <w:trPr>
          <w:cantSplit/>
          <w:trHeight w:val="226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 налогам (единому социальному налогу, обязательному пенсионному страхованию)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годовые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квартальные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месячные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(ст.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ТП)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170 б ТП)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год**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170 в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отсутствии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при отсутствии квартальных – 5 лет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Листки нетрудоспособности и документы к ним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475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(картотеки) учета основных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193 в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после ликвидации основных средств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02-23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малоценного инвентаря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193 з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02-08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расчетов с организациями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193 г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02-08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02-25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доверенностей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(ст. 193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02-08</w:t>
            </w:r>
          </w:p>
        </w:tc>
      </w:tr>
      <w:tr w:rsidR="007918B8" w:rsidRPr="000B0C2C" w:rsidTr="00246021">
        <w:trPr>
          <w:cantSplit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02-26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о материальной ответственности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189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после увольнения материально-ответственного лица</w:t>
            </w:r>
          </w:p>
        </w:tc>
      </w:tr>
      <w:tr w:rsidR="007918B8" w:rsidRPr="000B0C2C" w:rsidTr="00246021">
        <w:trPr>
          <w:cantSplit/>
          <w:trHeight w:val="94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 инвентаризации основных средств,  имущества, зданий, сооружений, товарно-материальных ценностей (протоколы, инвентарные описи, акты, ведомости)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192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02-09</w:t>
            </w:r>
          </w:p>
        </w:tc>
      </w:tr>
      <w:tr w:rsidR="007918B8" w:rsidRPr="000B0C2C" w:rsidTr="00246021">
        <w:trPr>
          <w:cantSplit/>
          <w:trHeight w:val="11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02-28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 проведении документальных ревизий финансово-хозяйственной деятельности (протоколы, акты, справки, переписка и др.)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лет*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145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см. примечание к 02-09</w:t>
            </w:r>
          </w:p>
        </w:tc>
      </w:tr>
      <w:tr w:rsidR="007918B8" w:rsidRPr="000B0C2C" w:rsidTr="00246021">
        <w:trPr>
          <w:cantSplit/>
          <w:trHeight w:val="9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организациями по вопросам финансово-хозяйственной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152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8B8" w:rsidRPr="000B0C2C" w:rsidTr="00246021">
        <w:trPr>
          <w:cantSplit/>
          <w:trHeight w:val="123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 переоценке основных фондов, определении износа основных средств, оценке стоимости имущества Администрации сельского поселения (протоколы, акты, справки, заключения)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166 ТП)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B8" w:rsidRPr="000B0C2C" w:rsidRDefault="007918B8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310594336"/>
      <w:r w:rsidRPr="000B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C2C" w:rsidRPr="000B0C2C" w:rsidRDefault="000B0C2C" w:rsidP="000B0C2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bookmarkStart w:id="1" w:name="_Toc215299216"/>
      <w:bookmarkStart w:id="2" w:name="_Toc310594339"/>
      <w:bookmarkEnd w:id="0"/>
      <w:proofErr w:type="spellStart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Забалансовые</w:t>
      </w:r>
      <w:proofErr w:type="spellEnd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 xml:space="preserve"> счета</w:t>
      </w:r>
      <w:bookmarkEnd w:id="1"/>
      <w:bookmarkEnd w:id="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  <w:gridCol w:w="1620"/>
      </w:tblGrid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счета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0B0C2C" w:rsidRPr="000B0C2C" w:rsidTr="00246021">
        <w:trPr>
          <w:cantSplit/>
          <w:trHeight w:val="206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Имущество, полученное в пользование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Материальные ценности, принятые на хранение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Списанная задолженность неплатежеспособных дебиторов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Материальные ценности, оплаченные по централизованному  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снабжению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учащихся и студентов за невозвращенные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материальные ценности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Переходящие награды, призы, кубки и ценные подарки, сувениры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Путевки неоплаченные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Запасные части к транспортным средствам, выданные взамен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изношенных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обязательств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муниципальные гарантии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Спецоборудование для выполнения научно-исследовательских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 по договорам с заказчиками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Экспериментальные устройства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Расчетные документы, не оплаченные в срок из-за отсутствия  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на счете государственного (муниципального)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0B0C2C" w:rsidRPr="000B0C2C" w:rsidTr="00246021">
        <w:trPr>
          <w:cantSplit/>
          <w:trHeight w:val="48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Переплаты пенсий и пособий вследствие неправильного 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применения законодательства о пенсиях и пособиях, счетных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ошибок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денежных средств на счета учреждения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денежных средств со счетов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 бюджета прошлых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Списанная задолженность невостребованная кредиторами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стоимостью до 3000 рублей включительно в  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эксплуатации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0B0C2C" w:rsidRPr="000B0C2C" w:rsidTr="00246021">
        <w:trPr>
          <w:cantSplit/>
          <w:trHeight w:val="36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Материальные ценности, полученные по централизованному   </w:t>
            </w: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снабжению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 для пользования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Имущество, переданное в доверительное управление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Имущество, переданное в возмездное пользование (аренду)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0B0C2C" w:rsidRPr="000B0C2C" w:rsidTr="00246021">
        <w:trPr>
          <w:cantSplit/>
          <w:trHeight w:val="240"/>
        </w:trPr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2C" w:rsidRPr="000B0C2C" w:rsidRDefault="000B0C2C" w:rsidP="000B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</w:tr>
    </w:tbl>
    <w:p w:rsidR="000B0C2C" w:rsidRPr="000B0C2C" w:rsidRDefault="000B0C2C" w:rsidP="000B0C2C">
      <w:pPr>
        <w:keepNext/>
        <w:spacing w:after="0" w:line="48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0"/>
          <w:lang w:eastAsia="ru-RU"/>
        </w:rPr>
      </w:pPr>
      <w:bookmarkStart w:id="3" w:name="_Toc310594340"/>
    </w:p>
    <w:p w:rsidR="000B0C2C" w:rsidRPr="000B0C2C" w:rsidRDefault="000B0C2C" w:rsidP="000B0C2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br w:type="page"/>
      </w:r>
      <w:bookmarkStart w:id="4" w:name="_Toc215299218"/>
      <w:bookmarkEnd w:id="3"/>
      <w:r w:rsidRPr="000B0C2C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 </w:t>
      </w: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bookmarkStart w:id="5" w:name="_Toc310594341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Перечень должностных лиц, имеющих право подписи первичных учетных документов</w:t>
      </w:r>
      <w:bookmarkEnd w:id="4"/>
      <w:bookmarkEnd w:id="5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151"/>
        <w:gridCol w:w="5094"/>
      </w:tblGrid>
      <w:tr w:rsidR="000B0C2C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0B0C2C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320E1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 Михаил Федорович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поселения</w:t>
            </w:r>
          </w:p>
        </w:tc>
      </w:tr>
      <w:tr w:rsidR="000B0C2C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320E1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Кузьменко Елена Васильевна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Начальник отдела – главный бухгалтер</w:t>
            </w:r>
          </w:p>
        </w:tc>
      </w:tr>
      <w:tr w:rsidR="000B0C2C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</w:pPr>
      <w:bookmarkStart w:id="6" w:name="_Toc310594343"/>
      <w:bookmarkStart w:id="7" w:name="_Toc278727760"/>
      <w:r w:rsidRPr="000B0C2C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>Перечень должностных лиц, имеющих право подписи денежных и расчетных документов</w:t>
      </w:r>
      <w:bookmarkEnd w:id="6"/>
      <w:bookmarkEnd w:id="7"/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151"/>
        <w:gridCol w:w="5094"/>
      </w:tblGrid>
      <w:tr w:rsidR="000B0C2C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20E1D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 Михаил Федорович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поселения</w:t>
            </w:r>
          </w:p>
        </w:tc>
      </w:tr>
      <w:tr w:rsidR="00320E1D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Кузьменко Елена Васильевна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Начальник отдела – главный бухгалтер</w:t>
            </w:r>
          </w:p>
        </w:tc>
      </w:tr>
      <w:tr w:rsidR="000B0C2C" w:rsidRPr="000B0C2C" w:rsidTr="0024602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bookmarkStart w:id="8" w:name="_Toc247988863"/>
      <w:bookmarkStart w:id="9" w:name="_Toc215299219"/>
      <w:bookmarkStart w:id="10" w:name="_Toc310594345"/>
      <w:bookmarkStart w:id="11" w:name="_Toc278727762"/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 xml:space="preserve">Перечень лиц, имеющих право </w:t>
      </w:r>
      <w:bookmarkEnd w:id="8"/>
      <w:bookmarkEnd w:id="9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получения доверенностей</w:t>
      </w:r>
      <w:bookmarkEnd w:id="10"/>
      <w:bookmarkEnd w:id="11"/>
      <w:r w:rsidRPr="000B0C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</w:t>
      </w: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28"/>
        <w:gridCol w:w="5532"/>
      </w:tblGrid>
      <w:tr w:rsidR="000B0C2C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320E1D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E1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 М</w:t>
            </w:r>
            <w:r w:rsidR="00E12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="00E12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поселения</w:t>
            </w:r>
          </w:p>
        </w:tc>
      </w:tr>
      <w:tr w:rsidR="00320E1D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E1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Кузьменко Е</w:t>
            </w:r>
            <w:r w:rsidR="00E12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E12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D" w:rsidRPr="000B0C2C" w:rsidRDefault="00320E1D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</w:tr>
      <w:tr w:rsidR="000B0C2C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C1211C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Соленова А.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C1211C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B0C2C" w:rsidRPr="000B0C2C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поселения</w:t>
            </w:r>
          </w:p>
        </w:tc>
      </w:tr>
      <w:tr w:rsidR="000B0C2C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E125AE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Садомова Р.Х.</w:t>
            </w:r>
            <w:r w:rsidR="000B0C2C" w:rsidRPr="000B0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поселения</w:t>
            </w:r>
          </w:p>
        </w:tc>
      </w:tr>
      <w:tr w:rsidR="00E125AE" w:rsidRPr="000B0C2C" w:rsidTr="00246021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Default="00E125AE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Беляева О.И.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поселения</w:t>
            </w:r>
          </w:p>
        </w:tc>
      </w:tr>
      <w:tr w:rsidR="00E125AE" w:rsidRPr="000B0C2C" w:rsidTr="00E429D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11C">
              <w:rPr>
                <w:rFonts w:ascii="Times New Roman" w:eastAsia="Times New Roman" w:hAnsi="Times New Roman" w:cs="Times New Roman"/>
                <w:lang w:eastAsia="ru-RU"/>
              </w:rPr>
              <w:t>Романченко Ю.П.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Pr="000B0C2C" w:rsidRDefault="00E429D8" w:rsidP="00E4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  <w:r w:rsidR="00E125AE" w:rsidRPr="000B0C2C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E12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5AE" w:rsidRPr="000B0C2C">
              <w:rPr>
                <w:rFonts w:ascii="Times New Roman" w:eastAsia="Times New Roman" w:hAnsi="Times New Roman" w:cs="Times New Roman"/>
                <w:lang w:eastAsia="ru-RU"/>
              </w:rPr>
              <w:t>администрации поселения</w:t>
            </w:r>
          </w:p>
        </w:tc>
      </w:tr>
      <w:tr w:rsidR="00E429D8" w:rsidRPr="000B0C2C" w:rsidTr="0024602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Default="00E429D8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Pr="00C1211C" w:rsidRDefault="00E429D8" w:rsidP="000B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Панарина С.В.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Pr="000B0C2C" w:rsidRDefault="00E429D8" w:rsidP="00E4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поселения</w:t>
            </w:r>
          </w:p>
        </w:tc>
      </w:tr>
    </w:tbl>
    <w:p w:rsidR="000B0C2C" w:rsidRPr="000B0C2C" w:rsidRDefault="000B0C2C" w:rsidP="000B0C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0C2C" w:rsidRPr="000B0C2C" w:rsidRDefault="000B0C2C" w:rsidP="000B0C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0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0"/>
          <w:lang w:eastAsia="ru-RU"/>
        </w:rPr>
        <w:t>*Также доверенность может выдаваться сотрудникам администрации поселения, оказывающим услуги по договорам ГПХ</w:t>
      </w: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bookmarkStart w:id="12" w:name="_Toc310594347"/>
      <w:bookmarkStart w:id="13" w:name="_Toc278727764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Перечень должностных лиц, имеющих право на получение наличных денежных сре</w:t>
      </w:r>
      <w:proofErr w:type="gramStart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дств в п</w:t>
      </w:r>
      <w:proofErr w:type="gramEnd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одотчет на хозяйственные цели, а также имеющих право совершать сделки за счет собственных средств с последующим возмещением</w:t>
      </w:r>
      <w:bookmarkEnd w:id="12"/>
      <w:bookmarkEnd w:id="13"/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28"/>
        <w:gridCol w:w="5532"/>
      </w:tblGrid>
      <w:tr w:rsidR="000B0C2C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25AE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 М. Ф.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поселения</w:t>
            </w:r>
          </w:p>
        </w:tc>
      </w:tr>
      <w:tr w:rsidR="00E125AE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Кузьменко Е. В.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</w:tr>
      <w:tr w:rsidR="00E125AE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Соленова А.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125AE" w:rsidRPr="000B0C2C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поселения</w:t>
            </w:r>
          </w:p>
        </w:tc>
      </w:tr>
      <w:tr w:rsidR="00E125AE" w:rsidRPr="000B0C2C" w:rsidTr="002460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Садомова Р.Х.</w:t>
            </w: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поселения</w:t>
            </w:r>
          </w:p>
        </w:tc>
      </w:tr>
      <w:tr w:rsidR="00E125AE" w:rsidRPr="000B0C2C" w:rsidTr="00E125AE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5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Беляева О.И.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поселения</w:t>
            </w:r>
          </w:p>
        </w:tc>
      </w:tr>
      <w:tr w:rsidR="00E125AE" w:rsidRPr="000B0C2C" w:rsidTr="00246021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5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E125AE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Пенягина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E" w:rsidRPr="000B0C2C" w:rsidRDefault="00C1211C" w:rsidP="005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11C">
              <w:rPr>
                <w:rFonts w:ascii="Times New Roman" w:eastAsia="Times New Roman" w:hAnsi="Times New Roman" w:cs="Times New Roman"/>
                <w:lang w:eastAsia="ru-RU"/>
              </w:rPr>
              <w:t>Инспектор по воинскому учету и бронированию</w:t>
            </w:r>
          </w:p>
        </w:tc>
      </w:tr>
      <w:tr w:rsidR="001F53FA" w:rsidRPr="000B0C2C" w:rsidTr="00E429D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A" w:rsidRDefault="00C1211C" w:rsidP="000B0C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Default="001F53FA" w:rsidP="0047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Романченко Ю.П.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A" w:rsidRPr="00E125AE" w:rsidRDefault="00E429D8" w:rsidP="0047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администрации поселения</w:t>
            </w:r>
          </w:p>
        </w:tc>
      </w:tr>
      <w:tr w:rsidR="00E429D8" w:rsidRPr="000B0C2C" w:rsidTr="00246021">
        <w:trPr>
          <w:trHeight w:val="1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Default="00E429D8" w:rsidP="000B0C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Pr="00C1211C" w:rsidRDefault="00E429D8" w:rsidP="004D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Панарина С.В.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8" w:rsidRPr="000B0C2C" w:rsidRDefault="00E429D8" w:rsidP="004D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поселения</w:t>
            </w:r>
          </w:p>
        </w:tc>
      </w:tr>
    </w:tbl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bookmarkStart w:id="14" w:name="_Toc310594349"/>
      <w:bookmarkStart w:id="15" w:name="_Toc215299220"/>
      <w:r w:rsidRPr="000B0C2C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Положение о выдаче наличных денежных средств  подотчет и представлении отчетности подотчетными лицами</w:t>
      </w:r>
      <w:bookmarkEnd w:id="14"/>
      <w:bookmarkEnd w:id="15"/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numPr>
          <w:ilvl w:val="0"/>
          <w:numId w:val="19"/>
        </w:numPr>
        <w:shd w:val="clear" w:color="auto" w:fill="FFFFFF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наличные деньги выдаются подотчет на хозяйственно-операционные и представительские расходы только подотчетным лицам, работающим в учреждении на основании трудовых договоров. Подотчетное лицо подает письменное заявление  с указанием назначения аванса. Денежные средства выдаются в подотчет по распоряжению руководителя учреждения.</w:t>
      </w:r>
    </w:p>
    <w:p w:rsidR="000B0C2C" w:rsidRPr="000B0C2C" w:rsidRDefault="000B0C2C" w:rsidP="000B0C2C">
      <w:pPr>
        <w:numPr>
          <w:ilvl w:val="0"/>
          <w:numId w:val="19"/>
        </w:numPr>
        <w:shd w:val="clear" w:color="auto" w:fill="FFFFFF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выдачи наличных денежных средств подотчет для осуществления закупок товаров, работ, услуг определен в размере 20 000 (Двадцать тысяч) рублей;</w:t>
      </w:r>
    </w:p>
    <w:p w:rsidR="000B0C2C" w:rsidRPr="000B0C2C" w:rsidRDefault="000B0C2C" w:rsidP="000B0C2C">
      <w:pPr>
        <w:numPr>
          <w:ilvl w:val="0"/>
          <w:numId w:val="19"/>
        </w:numPr>
        <w:shd w:val="clear" w:color="auto" w:fill="FFFFFF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наличных денег подотчет на расходы, не связанные со служебными командировками, производится в пределах сумм, определяемых целевым назначением. </w:t>
      </w:r>
    </w:p>
    <w:p w:rsidR="000B0C2C" w:rsidRPr="000B0C2C" w:rsidRDefault="000B0C2C" w:rsidP="000B0C2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получившие наличные деньги подотчет на расходы, не связанные с командировкой, обязаны не позднее 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календарного дня ме</w:t>
      </w:r>
      <w:r w:rsidR="00E1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предъявить в бухгалтерию учреждения  авансовый отчет об израсходованных средствах с приложением пронумерованных подтверждающих документов и произвести окончательный расчет по ним. </w:t>
      </w:r>
    </w:p>
    <w:p w:rsidR="000B0C2C" w:rsidRPr="000B0C2C" w:rsidRDefault="000B0C2C" w:rsidP="000B0C2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выдачи денежных средств на хозяйственные расходы составляет </w:t>
      </w:r>
      <w:r w:rsidR="00E125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B0C2C" w:rsidRPr="000B0C2C" w:rsidRDefault="000B0C2C" w:rsidP="000B0C2C">
      <w:pPr>
        <w:numPr>
          <w:ilvl w:val="0"/>
          <w:numId w:val="19"/>
        </w:numPr>
        <w:shd w:val="clear" w:color="auto" w:fill="FFFFFF"/>
        <w:tabs>
          <w:tab w:val="left" w:pos="638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наличных денег под отчет производится при условии полного отчета конкретного подотчетного лица по ранее выданному авансу.</w:t>
      </w:r>
    </w:p>
    <w:p w:rsidR="000B0C2C" w:rsidRPr="000B0C2C" w:rsidRDefault="000B0C2C" w:rsidP="000B0C2C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выданных подотчет наличных денег одним лицом другому запрещается.</w:t>
      </w:r>
    </w:p>
    <w:p w:rsidR="000B0C2C" w:rsidRPr="000B0C2C" w:rsidRDefault="000B0C2C" w:rsidP="000B0C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подотчетному лицу перерасхода по авансовому отчету или внесения в кассу неиспользованного аванса служит авансовый отчет, утвержденный руководителем.</w:t>
      </w:r>
    </w:p>
    <w:p w:rsidR="000B0C2C" w:rsidRPr="000B0C2C" w:rsidRDefault="000B0C2C" w:rsidP="000B0C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представленные для отчета, должны быть оформлены в соответствии с законодательством РФ и внутренними распоряжениями руководителя учреждения (с обязательным заполнением всех граф, реквизитов, проставлением печатей, подписей и т.д.).</w:t>
      </w:r>
    </w:p>
    <w:p w:rsidR="000B0C2C" w:rsidRPr="000B0C2C" w:rsidRDefault="000B0C2C" w:rsidP="000B0C2C">
      <w:pPr>
        <w:numPr>
          <w:ilvl w:val="0"/>
          <w:numId w:val="19"/>
        </w:numPr>
        <w:shd w:val="clear" w:color="auto" w:fill="FFFFFF"/>
        <w:tabs>
          <w:tab w:val="left" w:pos="638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лиц, получивших авансы, с соблюдением требований, установленных действующим законодательством.</w:t>
      </w:r>
    </w:p>
    <w:p w:rsidR="000B0C2C" w:rsidRPr="000B0C2C" w:rsidRDefault="000B0C2C" w:rsidP="000B0C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работника, имеющего задолженность по подотчетным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суммам, бухгалтерия обязана принять все необходимые меры для взыскания указанных сумм.</w:t>
      </w: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6" w:name="_Toc310594350"/>
      <w:bookmarkStart w:id="17" w:name="_Toc310594357"/>
      <w:bookmarkStart w:id="18" w:name="_Toc309844127"/>
      <w:bookmarkStart w:id="19" w:name="_Toc288918076"/>
      <w:bookmarkStart w:id="20" w:name="_Toc215299230"/>
      <w:bookmarkEnd w:id="16"/>
      <w:r w:rsidRPr="000B0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 о служебных командировках</w:t>
      </w:r>
      <w:bookmarkEnd w:id="17"/>
      <w:bookmarkEnd w:id="18"/>
      <w:bookmarkEnd w:id="19"/>
      <w:bookmarkEnd w:id="20"/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работы, в том числе в обособленные подразделения учреждения.</w:t>
      </w:r>
    </w:p>
    <w:p w:rsidR="000B0C2C" w:rsidRPr="000B0C2C" w:rsidRDefault="006B63B2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работникам оплату служебных поездок в ст. Преградную, ст. Зеленчукскую</w:t>
      </w:r>
      <w:r w:rsidR="00253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Черкесск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отдаленностью с</w:t>
      </w:r>
      <w:r w:rsidR="000B0C2C"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лужебные поездки работников</w:t>
      </w:r>
      <w:r w:rsidR="00E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при предъявлении маршрутного листа.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в командировку:</w:t>
      </w:r>
    </w:p>
    <w:p w:rsidR="000B0C2C" w:rsidRPr="000B0C2C" w:rsidRDefault="000B0C2C" w:rsidP="000B0C2C">
      <w:pPr>
        <w:numPr>
          <w:ilvl w:val="1"/>
          <w:numId w:val="2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являющихся российскими и иностранными гражданами, срок командировки определяется работодателем с учетом объема, сложности и других особенностей служебного поручения.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работника на работу в день выезда в командировку и в день приезда из командировки:</w:t>
      </w:r>
    </w:p>
    <w:p w:rsidR="000B0C2C" w:rsidRPr="000B0C2C" w:rsidRDefault="000B0C2C" w:rsidP="000B0C2C">
      <w:pPr>
        <w:numPr>
          <w:ilvl w:val="0"/>
          <w:numId w:val="22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 и начисляется заработная плата;</w:t>
      </w:r>
    </w:p>
    <w:p w:rsidR="000B0C2C" w:rsidRPr="000B0C2C" w:rsidRDefault="000B0C2C" w:rsidP="000B0C2C">
      <w:pPr>
        <w:numPr>
          <w:ilvl w:val="0"/>
          <w:numId w:val="22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необязательна</w:t>
      </w:r>
      <w:proofErr w:type="gramEnd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выплачиваются суточные.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выезжает в командировку или приезжает из нее в выходной или нерабочий праздничный день, за этот день оплата производится.</w:t>
      </w:r>
    </w:p>
    <w:p w:rsidR="000B0C2C" w:rsidRPr="000B0C2C" w:rsidRDefault="000B0C2C" w:rsidP="000B0C2C">
      <w:pPr>
        <w:numPr>
          <w:ilvl w:val="0"/>
          <w:numId w:val="23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распорядком работы учреждения;</w:t>
      </w:r>
    </w:p>
    <w:p w:rsidR="000B0C2C" w:rsidRPr="000B0C2C" w:rsidRDefault="000B0C2C" w:rsidP="000B0C2C">
      <w:pPr>
        <w:numPr>
          <w:ilvl w:val="0"/>
          <w:numId w:val="23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двойном размере либо предоставляется день отдыха в сочетании с оплатой в одинарном размере.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командировки работника определяется руководителем командирующего учреждения и указывается в Служебном задании унифицированной формы № Т-10а, которое утверждается работодателем и передается работнику для последующего заполнения раздела «Отчет о выполненной работе в командировке» по возвращении из командировки.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унифицированной формы № Т-9.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работодателя работнику оформляется командировочное удостоверение, подтверждающее срок его пребывания в командировке. </w:t>
      </w: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приезда в пункт (пункты) назначения и дата выезда из него (из них)) заверяются подписью полномочного должностного лица и печатью организации, в которую командирован работник.</w:t>
      </w:r>
      <w:proofErr w:type="gramEnd"/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произведенных работником с разрешения руководителя учреждения.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в однодневные командировки по территории РФ суточные:</w:t>
      </w:r>
    </w:p>
    <w:p w:rsidR="000B0C2C" w:rsidRPr="000B0C2C" w:rsidRDefault="000B0C2C" w:rsidP="000B0C2C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выплачиваются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найму жилого помещения, подтвержденные документально, возмещаются в полном  размере.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найму жилого помещения, не подтвержденные документально, возмещаются.</w:t>
      </w:r>
    </w:p>
    <w:p w:rsidR="000B0C2C" w:rsidRPr="000B0C2C" w:rsidRDefault="000B0C2C" w:rsidP="000B0C2C">
      <w:pPr>
        <w:numPr>
          <w:ilvl w:val="0"/>
          <w:numId w:val="28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возмещаются;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проезду в командировки, подтвержденные документально, возмещаются:</w:t>
      </w:r>
    </w:p>
    <w:p w:rsidR="000B0C2C" w:rsidRPr="000B0C2C" w:rsidRDefault="000B0C2C" w:rsidP="000B0C2C">
      <w:pPr>
        <w:numPr>
          <w:ilvl w:val="0"/>
          <w:numId w:val="29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местного бюджета по цене билета: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проезду в командировки, не подтвержденные документально, не возмещаются: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0B0C2C" w:rsidRDefault="000B0C2C" w:rsidP="000B0C2C">
      <w:p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0B0C2C" w:rsidRPr="000B0C2C" w:rsidRDefault="000B0C2C" w:rsidP="000B0C2C">
      <w:pPr>
        <w:numPr>
          <w:ilvl w:val="1"/>
          <w:numId w:val="20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0B0C2C" w:rsidRPr="000B0C2C" w:rsidRDefault="000B0C2C" w:rsidP="000B0C2C">
      <w:p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0B0C2C" w:rsidRPr="000B0C2C" w:rsidRDefault="000B0C2C" w:rsidP="000B0C2C">
      <w:pPr>
        <w:keepNext/>
        <w:spacing w:after="120" w:line="48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br w:type="page"/>
      </w:r>
      <w:bookmarkStart w:id="21" w:name="_Toc215299232"/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2" w:name="_Toc310594362"/>
      <w:bookmarkStart w:id="23" w:name="_Toc309844132"/>
      <w:bookmarkStart w:id="24" w:name="_Toc288918081"/>
      <w:bookmarkEnd w:id="21"/>
      <w:r w:rsidRPr="000B0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Положение об инвентаризации</w:t>
      </w:r>
      <w:bookmarkEnd w:id="22"/>
      <w:bookmarkEnd w:id="23"/>
      <w:bookmarkEnd w:id="24"/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0C2C" w:rsidRPr="000B0C2C" w:rsidRDefault="000B0C2C" w:rsidP="000B0C2C">
      <w:pPr>
        <w:numPr>
          <w:ilvl w:val="0"/>
          <w:numId w:val="34"/>
        </w:num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проведения инвентаризации:</w:t>
      </w:r>
    </w:p>
    <w:p w:rsidR="000B0C2C" w:rsidRPr="000B0C2C" w:rsidRDefault="000B0C2C" w:rsidP="000B0C2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годовой бухгалтерской отчетности;</w:t>
      </w:r>
    </w:p>
    <w:p w:rsidR="000B0C2C" w:rsidRPr="000B0C2C" w:rsidRDefault="000B0C2C" w:rsidP="000B0C2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материально ответственных лиц;</w:t>
      </w:r>
    </w:p>
    <w:p w:rsidR="000B0C2C" w:rsidRPr="000B0C2C" w:rsidRDefault="000B0C2C" w:rsidP="000B0C2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хищения  или злоупотребления;</w:t>
      </w:r>
    </w:p>
    <w:p w:rsidR="000B0C2C" w:rsidRPr="000B0C2C" w:rsidRDefault="000B0C2C" w:rsidP="000B0C2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чрезвычайных обстоятельств;</w:t>
      </w:r>
    </w:p>
    <w:p w:rsidR="000B0C2C" w:rsidRPr="000B0C2C" w:rsidRDefault="000B0C2C" w:rsidP="000B0C2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реорганизация;</w:t>
      </w:r>
    </w:p>
    <w:p w:rsidR="000B0C2C" w:rsidRPr="000B0C2C" w:rsidRDefault="000B0C2C" w:rsidP="000B0C2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инвентаризация при уходе в отпуск  материально ответственных лиц.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проводиться для обеспечения достоверности годовой отчетности в период с 01 октября по 31 декабря.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об инвентаризации назначается председатель комиссии.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проверки необходимо получить с материально ответственных лиц расписки о том, что к началу инвентаризации все расходные и приходные документы на имущество сданы в бухгалтерию или переданы комиссии, все ценности, поступившие под их ответственность, оприходованы, а выбывшие списаны в расход. 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визирует все документы, переданные материально ответственными лицами, с указанием даты их получения. 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приступает к проверке, в которой должны принимать участие все члены комиссии. При проверке имущества обязательно присутствие материально ответственного лица.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имущества производится по его местонахождению и материально ответственному лицу, на ответственном хранении у которого находиться это имущество.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документации.  Исправления в инвентаризационных описях должны быть согласованы и подписаны всеми членами комиссии и материально ответственными лицами.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описях все незаполненные строки должны быть прочеркнуты.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расхождения фактических данных и данных бухгалтерского учета составляется сличительная ведомость.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заключительный акт инвентаризации на заседании комиссии.</w:t>
      </w:r>
    </w:p>
    <w:p w:rsidR="000B0C2C" w:rsidRPr="000B0C2C" w:rsidRDefault="000B0C2C" w:rsidP="000B0C2C">
      <w:pPr>
        <w:numPr>
          <w:ilvl w:val="0"/>
          <w:numId w:val="34"/>
        </w:numPr>
        <w:tabs>
          <w:tab w:val="num" w:pos="54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годовой инвентаризации должны быть отражены в годовом бухгалтерском отчете. Выявленные при инвентаризации расхождения между фактическим наличием имущества и данными бухгалтерского учета отражаются в установленном порядке.</w:t>
      </w:r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keepNext/>
        <w:spacing w:after="120" w:line="48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br w:type="page"/>
      </w:r>
      <w:bookmarkStart w:id="25" w:name="_Toc215299233"/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6" w:name="_Toc310594364"/>
      <w:r w:rsidRPr="000B0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Сроки проведения инвентаризации имущества, финансовых активов и обязательств</w:t>
      </w:r>
      <w:bookmarkEnd w:id="25"/>
      <w:bookmarkEnd w:id="26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364"/>
        <w:gridCol w:w="3217"/>
      </w:tblGrid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инвентаризации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</w:t>
            </w: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Здания, сооружения, передаточные устройства и остальные 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Непроизведенные активы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запасы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 в том числе: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2C" w:rsidRPr="000B0C2C" w:rsidTr="00246021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Незавершенное производство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средства, денежные документы и бланки строгой отчетности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дебиторами  и кредиторами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 предстоящих расходов и платежей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Внезапные инвентаризации всех видов имущества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Pr="000B0C2C" w:rsidRDefault="000B0C2C" w:rsidP="000B0C2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в соответствии с распоряжением</w:t>
            </w: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</w:tbl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310594366"/>
      <w:bookmarkStart w:id="28" w:name="_Toc215299234"/>
      <w:r w:rsidRPr="000B0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 и обязанности постоянно действующей инвентаризационной комиссии</w:t>
      </w:r>
      <w:bookmarkEnd w:id="27"/>
      <w:bookmarkEnd w:id="28"/>
    </w:p>
    <w:p w:rsidR="000B0C2C" w:rsidRP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723"/>
        <w:gridCol w:w="4953"/>
      </w:tblGrid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Соленова Антонина Владимировна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Елена Васильевна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– главный бухгалтер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Ольга Ивановна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поселения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197231" w:rsidRPr="000B0C2C" w:rsidTr="00052FA0">
        <w:trPr>
          <w:trHeight w:val="66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Хамзаевна</w:t>
            </w:r>
            <w:proofErr w:type="spellEnd"/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197231" w:rsidRPr="000B0C2C" w:rsidTr="00052FA0">
        <w:trPr>
          <w:trHeight w:val="31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Романченко Юлия Петровна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84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0B0C2C" w:rsidRPr="000B0C2C" w:rsidRDefault="000B0C2C" w:rsidP="000B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Возложить на комиссию следующие обязанности:</w:t>
      </w:r>
    </w:p>
    <w:p w:rsidR="000B0C2C" w:rsidRPr="000B0C2C" w:rsidRDefault="000B0C2C" w:rsidP="000B0C2C">
      <w:pPr>
        <w:numPr>
          <w:ilvl w:val="0"/>
          <w:numId w:val="36"/>
        </w:num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плановой инвентаризации;</w:t>
      </w:r>
    </w:p>
    <w:p w:rsidR="000B0C2C" w:rsidRPr="000B0C2C" w:rsidRDefault="000B0C2C" w:rsidP="000B0C2C">
      <w:pPr>
        <w:numPr>
          <w:ilvl w:val="0"/>
          <w:numId w:val="36"/>
        </w:num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выездных инвентаризаций;</w:t>
      </w:r>
    </w:p>
    <w:p w:rsidR="000B0C2C" w:rsidRPr="000B0C2C" w:rsidRDefault="000B0C2C" w:rsidP="000B0C2C">
      <w:pPr>
        <w:numPr>
          <w:ilvl w:val="0"/>
          <w:numId w:val="36"/>
        </w:num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при смене материально-ответственных лиц.</w:t>
      </w:r>
    </w:p>
    <w:p w:rsidR="000B0C2C" w:rsidRPr="000B0C2C" w:rsidRDefault="000B0C2C" w:rsidP="000B0C2C">
      <w:pPr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Персональную ответственность за выполнение обязанностей комиссии несет председатель комиссии.</w:t>
      </w:r>
    </w:p>
    <w:p w:rsidR="000B0C2C" w:rsidRPr="000B0C2C" w:rsidRDefault="000B0C2C" w:rsidP="000B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9" w:name="_Toc310594368"/>
      <w:r w:rsidRPr="000B0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Периодичность формирования регистров бюджетного учета на бумажных носителях в условиях комплексной автоматизации бюджетного учета</w:t>
      </w:r>
      <w:bookmarkEnd w:id="29"/>
    </w:p>
    <w:tbl>
      <w:tblPr>
        <w:tblW w:w="4968" w:type="pct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"/>
        <w:gridCol w:w="1490"/>
        <w:gridCol w:w="5322"/>
        <w:gridCol w:w="2797"/>
      </w:tblGrid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формы</w:t>
            </w:r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документа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регистра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0504031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Инвентарная карточка учета основных средств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0504032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Инвентарная карточка группового учета основных средств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0504033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инвентарных карточек по учету основных средств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0504034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0504035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0504036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Оборотная ведомость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0C2C" w:rsidRPr="000B0C2C" w:rsidTr="00246021">
        <w:trPr>
          <w:trHeight w:val="1192"/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rHeight w:val="411"/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материальных ценностей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совершения операций 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учета материальных ценностей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rHeight w:val="849"/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бланков строгой отчетности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совершения операций 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депонированных сумм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0504049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Авансовый отчет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формирования регистра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0504051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учета средств и расчетов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0504052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карточек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0504053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сдачи документов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формирования регистра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0504054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Многографная</w:t>
            </w:r>
            <w:proofErr w:type="spellEnd"/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карточка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0504055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0504062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учета лимитов бюджетных обязательств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0504064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бюджетных обязательств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rHeight w:val="386"/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0504071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операций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0504072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0504082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Инвентаризационная опись остатков </w:t>
            </w: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счетах учета денежных средств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0504086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0504087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0504088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Инвентаризационная опись наличных денежных средств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0504089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0504091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Инвентаризационная опись расчетов по доходам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  <w:tr w:rsidR="000B0C2C" w:rsidRPr="000B0C2C" w:rsidTr="00246021"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0504092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расхождений по результатам инвентаризации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C" w:rsidRPr="000B0C2C" w:rsidRDefault="000B0C2C" w:rsidP="000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инвентаризации</w:t>
            </w:r>
          </w:p>
        </w:tc>
      </w:tr>
    </w:tbl>
    <w:p w:rsidR="000B0C2C" w:rsidRPr="000B0C2C" w:rsidRDefault="000B0C2C" w:rsidP="000B0C2C">
      <w:pPr>
        <w:spacing w:after="60" w:line="240" w:lineRule="auto"/>
        <w:ind w:firstLine="13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2C" w:rsidRPr="000B0C2C" w:rsidRDefault="000B0C2C" w:rsidP="000B0C2C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0C2C" w:rsidRPr="000B0C2C" w:rsidRDefault="000B0C2C" w:rsidP="000B0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2C" w:rsidRPr="000B0C2C" w:rsidRDefault="000B0C2C" w:rsidP="000B0C2C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2C" w:rsidRPr="000B0C2C" w:rsidRDefault="000B0C2C" w:rsidP="000B0C2C">
      <w:pPr>
        <w:keepNext/>
        <w:spacing w:after="0" w:line="48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br w:type="page"/>
      </w:r>
      <w:bookmarkStart w:id="30" w:name="_Toc215299236"/>
    </w:p>
    <w:p w:rsidR="000B0C2C" w:rsidRPr="000B0C2C" w:rsidRDefault="000B0C2C" w:rsidP="000B0C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1" w:name="_Toc310594376"/>
      <w:r w:rsidRPr="000B0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Состав и обязанности постоянно действующей комиссии по приему, выдаче и списанию основных средств, нематериальных активов, товарно-материальных ценностей</w:t>
      </w:r>
      <w:bookmarkEnd w:id="30"/>
      <w:bookmarkEnd w:id="31"/>
    </w:p>
    <w:p w:rsidR="000B0C2C" w:rsidRPr="000B0C2C" w:rsidRDefault="000B0C2C" w:rsidP="000B0C2C">
      <w:pPr>
        <w:numPr>
          <w:ilvl w:val="0"/>
          <w:numId w:val="37"/>
        </w:numPr>
        <w:shd w:val="clear" w:color="auto" w:fill="FFFFFF"/>
        <w:tabs>
          <w:tab w:val="num" w:pos="54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Создать постоянно действующую комиссию для принятия на учет вновь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поступивших объектов основных средств, нематериальных активов, ТМЦ,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ОС уникального инвентарного порядкового номера, определения срока полезного использования ОС и НМА и списания активов с баланса</w:t>
      </w:r>
      <w:r w:rsidRPr="000B0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B0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Pr="000B0C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следующем составе: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723"/>
        <w:gridCol w:w="4953"/>
      </w:tblGrid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Соленова Антонина Владимировна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Елена Васильевна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– главный бухгалтер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197231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Ольга Ивановна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поселения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197231" w:rsidRPr="000B0C2C" w:rsidTr="00052FA0">
        <w:trPr>
          <w:trHeight w:val="66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Хамзаевна</w:t>
            </w:r>
            <w:proofErr w:type="spellEnd"/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197231" w:rsidRPr="000B0C2C" w:rsidTr="00052FA0">
        <w:trPr>
          <w:trHeight w:val="31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Pr="000B0C2C" w:rsidRDefault="00197231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Романченко Юлия Петровна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84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0B0C2C" w:rsidRPr="000B0C2C" w:rsidRDefault="000B0C2C" w:rsidP="000B0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B0C2C" w:rsidRPr="000B0C2C" w:rsidRDefault="000B0C2C" w:rsidP="000B0C2C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 Возложить на комиссию следующие обязанности: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оформление акта приемки - передачи каждого инвентарного объекта </w:t>
      </w:r>
      <w:r w:rsidRPr="000B0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основных средств, нематериальных активов; имущества казны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актов по списанию пришедшего в негодность оборудования, хозяйственного инвентаря и другого имущества;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 причин списания и лиц, по вине которых произошло преждевременное выбытие;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объектов, полученных безвозмездно;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 возможности использования отдельных деталей списываемого объекта и их оценка;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определение срока полезного использования по объектам основных средств и нематериальных активов;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оформление актов списания по каждому инвентарному объекту;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оформление актов списания товарно-материальных ценностей;</w:t>
      </w:r>
    </w:p>
    <w:p w:rsidR="000B0C2C" w:rsidRPr="000B0C2C" w:rsidRDefault="000B0C2C" w:rsidP="000B0C2C">
      <w:pPr>
        <w:numPr>
          <w:ilvl w:val="0"/>
          <w:numId w:val="38"/>
        </w:numPr>
        <w:shd w:val="clear" w:color="auto" w:fill="FFFFFF"/>
        <w:tabs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списания общехозяйственных и строительных материалов</w:t>
      </w:r>
      <w:r w:rsidRPr="000B0C2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B0C2C" w:rsidRPr="00EA0FF3" w:rsidRDefault="000B0C2C" w:rsidP="00EA0FF3">
      <w:pPr>
        <w:pStyle w:val="aff"/>
        <w:numPr>
          <w:ilvl w:val="0"/>
          <w:numId w:val="37"/>
        </w:numPr>
        <w:shd w:val="clear" w:color="auto" w:fill="FFFFFF"/>
        <w:spacing w:after="120"/>
        <w:jc w:val="both"/>
        <w:rPr>
          <w:spacing w:val="-5"/>
          <w:sz w:val="28"/>
          <w:szCs w:val="28"/>
        </w:rPr>
      </w:pPr>
      <w:r w:rsidRPr="00EA0FF3">
        <w:rPr>
          <w:spacing w:val="-5"/>
          <w:sz w:val="28"/>
          <w:szCs w:val="28"/>
        </w:rPr>
        <w:t>Персональную ответственность за деятельность комиссии несет председатель комиссии.</w:t>
      </w:r>
    </w:p>
    <w:p w:rsidR="00EA0FF3" w:rsidRPr="000B0C2C" w:rsidRDefault="00EA0FF3" w:rsidP="00EA0FF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A0FF3" w:rsidRPr="000B0C2C" w:rsidRDefault="00EA0FF3" w:rsidP="00EA0FF3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0FF3" w:rsidRPr="000B0C2C" w:rsidRDefault="00EA0FF3" w:rsidP="00EA0FF3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Курджиновского </w:t>
      </w: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EA0FF3" w:rsidRPr="000B0C2C" w:rsidRDefault="00EA0FF3" w:rsidP="00EA0FF3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№ 22</w:t>
      </w:r>
    </w:p>
    <w:p w:rsid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before="326" w:after="0" w:line="240" w:lineRule="auto"/>
        <w:ind w:righ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before="326"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внутреннем финансовом контроле</w:t>
      </w:r>
      <w:r w:rsidRPr="00EA0FF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Внутренний финансовый контроль направлен: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соблюдение системы соблюдения законодательства в сфере финансовой деятельности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точность и полноту документации бухгалтерского учета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своевременность подготовки достоверной бухгалтерской отчетности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предотвращение ошибок и искажений;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исполнение приказов и распоряжений руководителя учреждения;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выполнение планов финансово-хозяйственной деятельности (бюджетной сметы) учреждения;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сохранность имущества учреждения.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Целями внутреннего финансового контроля учреждения являются: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подтверждение достоверности бюджетного учета и отчетности учреждения и соответствия порядка ведения учета методологии и стандартам бюджетного учета, установленным Минфином России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Основные задачи внутреннего контроля: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Принципы внутреннего финансового контроля учреждения: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принцип законности. Соблюдение всеми субъектами внутреннего контроля норм и правил, установленных законодательством России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РФ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Система внутреннего контроля следит за эффективностью работы структурных подразделений, отделов, добросовестностью выполнения сотрудниками возложенных на них должностных обязанностей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В рамках внутреннего контроля проверяется правильностью отражения совершаемых фактов хозяйственной жизни в соответствии с действующим законодательством РФ и иными нормативными актами учреждения.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Контрольные действия подразделяются на: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визуальные – осуществляются без использования прикладных программных средств автоматизации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автоматические – осуществляются с использованием прикладных программных средств автоматизации без участия должностных лиц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- смешанные – выполняются с использованием прикладных программных средств автоматизации с участием должностных лиц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Способ проведения контрольных действий: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>- выборочный способ - контрольные действия осуществляются в отношении отдельной проверенной операции: действия по формированию документа, необходимого для выполнения внутренней бюджетной процедуры.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Внутренний финансовый контроль осуществляется постоянно действующей комиссией в составе: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723"/>
        <w:gridCol w:w="4953"/>
      </w:tblGrid>
      <w:tr w:rsidR="00EA0FF3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EA0FF3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Соленова Антонина Владимировна</w:t>
            </w:r>
          </w:p>
          <w:p w:rsidR="00EA0FF3" w:rsidRPr="000B0C2C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19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231" w:rsidRDefault="00197231" w:rsidP="0019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F3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Елена Васильевна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1" w:rsidRDefault="00197231" w:rsidP="0019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– главный бухгалтер</w:t>
            </w:r>
          </w:p>
          <w:p w:rsidR="00197231" w:rsidRPr="000B0C2C" w:rsidRDefault="00197231" w:rsidP="0019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EA0FF3" w:rsidRPr="000B0C2C" w:rsidTr="00052FA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Ольга Ивановна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поселения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EA0FF3" w:rsidRPr="000B0C2C" w:rsidTr="00052FA0">
        <w:trPr>
          <w:trHeight w:val="66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Хамзаевна</w:t>
            </w:r>
            <w:proofErr w:type="spellEnd"/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  <w:r w:rsidR="0019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EA0FF3" w:rsidRPr="000B0C2C" w:rsidTr="00052FA0">
        <w:trPr>
          <w:trHeight w:val="31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Pr="000B0C2C" w:rsidRDefault="00EA0FF3" w:rsidP="000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Романченко Юлия Петровна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3" w:rsidRDefault="00EA0FF3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84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97231" w:rsidRPr="000B0C2C" w:rsidRDefault="00197231" w:rsidP="0005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 xml:space="preserve">Внутренний контроль ведется в рамках предварительных и текущих и последующих контрольных мероприятий. 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Предварительный контроль осуществляется  перед совершением хозяйственных операций, является анализ соответствия заключаемых договоров утвержденному плану финансово-хозяйственной деятельности, проверка бюджетной, финансовой, статистической, налоговой и другой отчетности.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Текущий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оценке эффективности и результативности расходования денежных сре</w:t>
      </w:r>
      <w:proofErr w:type="gramStart"/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дств дл</w:t>
      </w:r>
      <w:proofErr w:type="gramEnd"/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я достижения целей, задач и целевых прогнозных показателей подразделениями учреждения.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 xml:space="preserve">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EA0FF3" w:rsidRPr="00EA0FF3" w:rsidRDefault="00EA0FF3" w:rsidP="00EA0FF3">
      <w:pPr>
        <w:shd w:val="clear" w:color="auto" w:fill="FFFFFF"/>
        <w:tabs>
          <w:tab w:val="left" w:pos="142"/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</w:r>
      <w:r w:rsidRPr="00EA0FF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ab/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устранению и недопущению в дальнейшем</w:t>
      </w:r>
    </w:p>
    <w:p w:rsidR="000B0C2C" w:rsidRPr="000B0C2C" w:rsidRDefault="000B0C2C" w:rsidP="000B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39" w:rsidRPr="000B0C2C" w:rsidRDefault="00AD7F39" w:rsidP="00AD7F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AD7F39" w:rsidRPr="000B0C2C" w:rsidRDefault="00AD7F39" w:rsidP="00AD7F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Курджиновского</w:t>
      </w:r>
      <w:r w:rsidRPr="000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 Зайцев</w:t>
      </w:r>
    </w:p>
    <w:p w:rsidR="00D2657C" w:rsidRDefault="00D2657C">
      <w:bookmarkStart w:id="32" w:name="_GoBack"/>
      <w:bookmarkEnd w:id="32"/>
    </w:p>
    <w:sectPr w:rsidR="00D2657C" w:rsidSect="002460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8B65B4"/>
    <w:multiLevelType w:val="hybridMultilevel"/>
    <w:tmpl w:val="536C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B4BBA"/>
    <w:multiLevelType w:val="hybridMultilevel"/>
    <w:tmpl w:val="B9DA7050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E0CBA"/>
    <w:multiLevelType w:val="hybridMultilevel"/>
    <w:tmpl w:val="047A33F6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09D7A02"/>
    <w:multiLevelType w:val="hybridMultilevel"/>
    <w:tmpl w:val="6FE05402"/>
    <w:lvl w:ilvl="0" w:tplc="3B7A47B6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</w:rPr>
    </w:lvl>
  </w:abstractNum>
  <w:abstractNum w:abstractNumId="5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18A818EC"/>
    <w:multiLevelType w:val="hybridMultilevel"/>
    <w:tmpl w:val="A4DE5B0E"/>
    <w:lvl w:ilvl="0" w:tplc="23480E7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10CA7"/>
    <w:multiLevelType w:val="multilevel"/>
    <w:tmpl w:val="BFEA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left="0"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202022D3"/>
    <w:multiLevelType w:val="hybridMultilevel"/>
    <w:tmpl w:val="725A589A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DAD"/>
    <w:multiLevelType w:val="hybridMultilevel"/>
    <w:tmpl w:val="A2B8E496"/>
    <w:lvl w:ilvl="0" w:tplc="24E0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F4A4F"/>
    <w:multiLevelType w:val="multilevel"/>
    <w:tmpl w:val="0C0A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36423712"/>
    <w:multiLevelType w:val="multilevel"/>
    <w:tmpl w:val="C22C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365B0C05"/>
    <w:multiLevelType w:val="hybridMultilevel"/>
    <w:tmpl w:val="868C4FE4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375751EC"/>
    <w:multiLevelType w:val="hybridMultilevel"/>
    <w:tmpl w:val="3FEC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80E78">
      <w:start w:val="1"/>
      <w:numFmt w:val="russianLower"/>
      <w:lvlText w:val="%2)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A161E"/>
    <w:multiLevelType w:val="multilevel"/>
    <w:tmpl w:val="33165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E13DC"/>
    <w:multiLevelType w:val="hybridMultilevel"/>
    <w:tmpl w:val="23B07790"/>
    <w:lvl w:ilvl="0" w:tplc="2C46E188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4">
    <w:nsid w:val="4DF43FDA"/>
    <w:multiLevelType w:val="hybridMultilevel"/>
    <w:tmpl w:val="38B4D666"/>
    <w:lvl w:ilvl="0" w:tplc="3B2A1A8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A5263"/>
    <w:multiLevelType w:val="hybridMultilevel"/>
    <w:tmpl w:val="A21C833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551723FE"/>
    <w:multiLevelType w:val="multilevel"/>
    <w:tmpl w:val="520A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F5655"/>
    <w:multiLevelType w:val="hybridMultilevel"/>
    <w:tmpl w:val="7A14C2A8"/>
    <w:lvl w:ilvl="0" w:tplc="3B2A1A8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54986"/>
    <w:multiLevelType w:val="hybridMultilevel"/>
    <w:tmpl w:val="B036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8078D"/>
    <w:multiLevelType w:val="hybridMultilevel"/>
    <w:tmpl w:val="A5180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9F5FA4"/>
    <w:multiLevelType w:val="hybridMultilevel"/>
    <w:tmpl w:val="7C7E5B94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5">
    <w:nsid w:val="62867980"/>
    <w:multiLevelType w:val="hybridMultilevel"/>
    <w:tmpl w:val="546AFB4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1">
    <w:nsid w:val="72056C6C"/>
    <w:multiLevelType w:val="hybridMultilevel"/>
    <w:tmpl w:val="6FDCB6CC"/>
    <w:lvl w:ilvl="0" w:tplc="23480E7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2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A65812"/>
    <w:multiLevelType w:val="hybridMultilevel"/>
    <w:tmpl w:val="757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40"/>
  </w:num>
  <w:num w:numId="2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3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35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3"/>
  </w:num>
  <w:num w:numId="41">
    <w:abstractNumId w:val="19"/>
  </w:num>
  <w:num w:numId="42">
    <w:abstractNumId w:val="15"/>
  </w:num>
  <w:num w:numId="43">
    <w:abstractNumId w:val="2"/>
  </w:num>
  <w:num w:numId="44">
    <w:abstractNumId w:val="9"/>
  </w:num>
  <w:num w:numId="45">
    <w:abstractNumId w:val="24"/>
  </w:num>
  <w:num w:numId="46">
    <w:abstractNumId w:val="16"/>
  </w:num>
  <w:num w:numId="47">
    <w:abstractNumId w:val="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C"/>
    <w:rsid w:val="00001110"/>
    <w:rsid w:val="000A1812"/>
    <w:rsid w:val="000B0C2C"/>
    <w:rsid w:val="00104C6E"/>
    <w:rsid w:val="00197231"/>
    <w:rsid w:val="001F53FA"/>
    <w:rsid w:val="002273F7"/>
    <w:rsid w:val="00246021"/>
    <w:rsid w:val="00253770"/>
    <w:rsid w:val="00320E1D"/>
    <w:rsid w:val="003741B3"/>
    <w:rsid w:val="003858A7"/>
    <w:rsid w:val="00410153"/>
    <w:rsid w:val="004110A2"/>
    <w:rsid w:val="004727C0"/>
    <w:rsid w:val="004A587D"/>
    <w:rsid w:val="004A7E80"/>
    <w:rsid w:val="004D3543"/>
    <w:rsid w:val="00513662"/>
    <w:rsid w:val="006B63B2"/>
    <w:rsid w:val="007515B5"/>
    <w:rsid w:val="007918B8"/>
    <w:rsid w:val="0084403F"/>
    <w:rsid w:val="009401C0"/>
    <w:rsid w:val="009A1480"/>
    <w:rsid w:val="009A1A7D"/>
    <w:rsid w:val="00A510AF"/>
    <w:rsid w:val="00AD7F39"/>
    <w:rsid w:val="00AE109E"/>
    <w:rsid w:val="00B74C06"/>
    <w:rsid w:val="00C1211C"/>
    <w:rsid w:val="00C13F25"/>
    <w:rsid w:val="00C749FF"/>
    <w:rsid w:val="00D2657C"/>
    <w:rsid w:val="00D70DB9"/>
    <w:rsid w:val="00DE65BD"/>
    <w:rsid w:val="00E125AE"/>
    <w:rsid w:val="00E429D8"/>
    <w:rsid w:val="00E6013B"/>
    <w:rsid w:val="00EA0FF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0C2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0B0C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B0C2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B0C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qFormat/>
    <w:rsid w:val="000B0C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qFormat/>
    <w:rsid w:val="000B0C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0B0C2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qFormat/>
    <w:rsid w:val="000B0C2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qFormat/>
    <w:rsid w:val="000B0C2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0C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B0C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B0C2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0B0C2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0B0C2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rsid w:val="000B0C2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B0C2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0B0C2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0B0C2C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3"/>
    <w:semiHidden/>
    <w:rsid w:val="000B0C2C"/>
  </w:style>
  <w:style w:type="paragraph" w:styleId="a4">
    <w:name w:val="Normal (Web)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B0C2C"/>
    <w:rPr>
      <w:b/>
      <w:bCs/>
    </w:rPr>
  </w:style>
  <w:style w:type="character" w:styleId="a6">
    <w:name w:val="Hyperlink"/>
    <w:rsid w:val="000B0C2C"/>
    <w:rPr>
      <w:color w:val="0000FF"/>
      <w:u w:val="single"/>
    </w:rPr>
  </w:style>
  <w:style w:type="character" w:styleId="a7">
    <w:name w:val="FollowedHyperlink"/>
    <w:rsid w:val="000B0C2C"/>
    <w:rPr>
      <w:color w:val="800080"/>
      <w:u w:val="single"/>
    </w:rPr>
  </w:style>
  <w:style w:type="character" w:customStyle="1" w:styleId="17">
    <w:name w:val="Знак Знак17"/>
    <w:locked/>
    <w:rsid w:val="000B0C2C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12">
    <w:name w:val="toc 1"/>
    <w:basedOn w:val="a0"/>
    <w:next w:val="a0"/>
    <w:autoRedefine/>
    <w:rsid w:val="000B0C2C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2">
    <w:name w:val="toc 2"/>
    <w:basedOn w:val="a0"/>
    <w:next w:val="a0"/>
    <w:autoRedefine/>
    <w:rsid w:val="000B0C2C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rsid w:val="000B0C2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0B0C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0B0C2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0B0C2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0B0C2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0B0C2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0B0C2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0"/>
    <w:link w:val="a9"/>
    <w:rsid w:val="000B0C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Текст примечания Знак"/>
    <w:basedOn w:val="a1"/>
    <w:link w:val="a8"/>
    <w:rsid w:val="000B0C2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Верхний колонтитул Знак"/>
    <w:link w:val="ab"/>
    <w:locked/>
    <w:rsid w:val="000B0C2C"/>
    <w:rPr>
      <w:sz w:val="24"/>
      <w:szCs w:val="24"/>
      <w:lang w:val="x-none" w:eastAsia="x-none"/>
    </w:rPr>
  </w:style>
  <w:style w:type="paragraph" w:styleId="ab">
    <w:name w:val="header"/>
    <w:basedOn w:val="a0"/>
    <w:link w:val="aa"/>
    <w:rsid w:val="000B0C2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3">
    <w:name w:val="Верхний колонтитул Знак1"/>
    <w:basedOn w:val="a1"/>
    <w:uiPriority w:val="99"/>
    <w:semiHidden/>
    <w:rsid w:val="000B0C2C"/>
  </w:style>
  <w:style w:type="character" w:customStyle="1" w:styleId="ac">
    <w:name w:val="Нижний колонтитул Знак"/>
    <w:link w:val="ad"/>
    <w:locked/>
    <w:rsid w:val="000B0C2C"/>
    <w:rPr>
      <w:sz w:val="24"/>
      <w:szCs w:val="24"/>
      <w:lang w:val="x-none" w:eastAsia="x-none"/>
    </w:rPr>
  </w:style>
  <w:style w:type="paragraph" w:styleId="ad">
    <w:name w:val="footer"/>
    <w:basedOn w:val="a0"/>
    <w:link w:val="ac"/>
    <w:rsid w:val="000B0C2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4">
    <w:name w:val="Нижний колонтитул Знак1"/>
    <w:basedOn w:val="a1"/>
    <w:uiPriority w:val="99"/>
    <w:semiHidden/>
    <w:rsid w:val="000B0C2C"/>
  </w:style>
  <w:style w:type="character" w:customStyle="1" w:styleId="ae">
    <w:name w:val="Название Знак"/>
    <w:link w:val="af"/>
    <w:locked/>
    <w:rsid w:val="000B0C2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">
    <w:name w:val="Title"/>
    <w:basedOn w:val="a0"/>
    <w:next w:val="a0"/>
    <w:link w:val="ae"/>
    <w:qFormat/>
    <w:rsid w:val="000B0C2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basedOn w:val="a1"/>
    <w:uiPriority w:val="10"/>
    <w:rsid w:val="000B0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0"/>
    <w:link w:val="af1"/>
    <w:rsid w:val="000B0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0B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0B0C2C"/>
    <w:rPr>
      <w:sz w:val="24"/>
      <w:szCs w:val="24"/>
      <w:lang w:val="x-none" w:eastAsia="x-none"/>
    </w:rPr>
  </w:style>
  <w:style w:type="paragraph" w:styleId="af3">
    <w:name w:val="Body Text Indent"/>
    <w:basedOn w:val="a0"/>
    <w:link w:val="af2"/>
    <w:rsid w:val="000B0C2C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16">
    <w:name w:val="Основной текст с отступом Знак1"/>
    <w:basedOn w:val="a1"/>
    <w:uiPriority w:val="99"/>
    <w:semiHidden/>
    <w:rsid w:val="000B0C2C"/>
  </w:style>
  <w:style w:type="character" w:customStyle="1" w:styleId="af4">
    <w:name w:val="Подзаголовок Знак"/>
    <w:link w:val="af5"/>
    <w:locked/>
    <w:rsid w:val="000B0C2C"/>
    <w:rPr>
      <w:rFonts w:ascii="Cambria" w:hAnsi="Cambria"/>
      <w:sz w:val="24"/>
      <w:szCs w:val="24"/>
      <w:lang w:val="en-US" w:bidi="en-US"/>
    </w:rPr>
  </w:style>
  <w:style w:type="paragraph" w:styleId="af5">
    <w:name w:val="Subtitle"/>
    <w:basedOn w:val="a0"/>
    <w:next w:val="a0"/>
    <w:link w:val="af4"/>
    <w:qFormat/>
    <w:rsid w:val="000B0C2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18">
    <w:name w:val="Подзаголовок Знак1"/>
    <w:basedOn w:val="a1"/>
    <w:uiPriority w:val="11"/>
    <w:rsid w:val="000B0C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0"/>
    <w:link w:val="24"/>
    <w:rsid w:val="000B0C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0B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6"/>
    <w:locked/>
    <w:rsid w:val="000B0C2C"/>
    <w:rPr>
      <w:rFonts w:ascii="Calibri" w:hAnsi="Calibri"/>
      <w:sz w:val="24"/>
      <w:szCs w:val="24"/>
      <w:lang w:val="en-US" w:bidi="en-US"/>
    </w:rPr>
  </w:style>
  <w:style w:type="paragraph" w:styleId="26">
    <w:name w:val="Body Text Indent 2"/>
    <w:basedOn w:val="a0"/>
    <w:link w:val="25"/>
    <w:rsid w:val="000B0C2C"/>
    <w:pPr>
      <w:spacing w:after="0" w:line="240" w:lineRule="auto"/>
      <w:ind w:firstLine="295"/>
    </w:pPr>
    <w:rPr>
      <w:rFonts w:ascii="Calibri" w:hAnsi="Calibri"/>
      <w:sz w:val="24"/>
      <w:szCs w:val="24"/>
      <w:lang w:val="en-US" w:bidi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0B0C2C"/>
  </w:style>
  <w:style w:type="character" w:customStyle="1" w:styleId="af6">
    <w:name w:val="Схема документа Знак"/>
    <w:link w:val="af7"/>
    <w:locked/>
    <w:rsid w:val="000B0C2C"/>
    <w:rPr>
      <w:rFonts w:ascii="Tahoma" w:hAnsi="Tahoma" w:cs="Tahoma"/>
      <w:sz w:val="16"/>
      <w:szCs w:val="16"/>
      <w:lang w:val="x-none" w:eastAsia="x-none"/>
    </w:rPr>
  </w:style>
  <w:style w:type="paragraph" w:styleId="af7">
    <w:name w:val="Document Map"/>
    <w:basedOn w:val="a0"/>
    <w:link w:val="af6"/>
    <w:rsid w:val="000B0C2C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9">
    <w:name w:val="Схема документа Знак1"/>
    <w:basedOn w:val="a1"/>
    <w:uiPriority w:val="99"/>
    <w:semiHidden/>
    <w:rsid w:val="000B0C2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9"/>
    <w:locked/>
    <w:rsid w:val="000B0C2C"/>
    <w:rPr>
      <w:rFonts w:ascii="Calibri" w:hAnsi="Calibri"/>
      <w:b/>
      <w:bCs/>
      <w:sz w:val="24"/>
      <w:szCs w:val="24"/>
      <w:lang w:val="en-US" w:bidi="en-US"/>
    </w:rPr>
  </w:style>
  <w:style w:type="paragraph" w:styleId="af9">
    <w:name w:val="annotation subject"/>
    <w:basedOn w:val="a8"/>
    <w:next w:val="a8"/>
    <w:link w:val="af8"/>
    <w:rsid w:val="000B0C2C"/>
    <w:rPr>
      <w:rFonts w:eastAsiaTheme="minorHAnsi" w:cstheme="minorBidi"/>
      <w:b/>
      <w:bCs/>
    </w:rPr>
  </w:style>
  <w:style w:type="character" w:customStyle="1" w:styleId="1a">
    <w:name w:val="Тема примечания Знак1"/>
    <w:basedOn w:val="a9"/>
    <w:uiPriority w:val="99"/>
    <w:semiHidden/>
    <w:rsid w:val="000B0C2C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styleId="afa">
    <w:name w:val="Balloon Text"/>
    <w:basedOn w:val="a0"/>
    <w:link w:val="afb"/>
    <w:semiHidden/>
    <w:rsid w:val="000B0C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semiHidden/>
    <w:rsid w:val="000B0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Таблица"/>
    <w:basedOn w:val="af0"/>
    <w:rsid w:val="000B0C2C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fd">
    <w:name w:val="Подстрочник"/>
    <w:basedOn w:val="a0"/>
    <w:rsid w:val="000B0C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ConsPlusTitle">
    <w:name w:val="ConsPlusTitle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OC Heading"/>
    <w:basedOn w:val="1"/>
    <w:next w:val="a0"/>
    <w:qFormat/>
    <w:rsid w:val="000B0C2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customStyle="1" w:styleId="52">
    <w:name w:val="Обычный (веб)5"/>
    <w:basedOn w:val="a0"/>
    <w:rsid w:val="000B0C2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0B0C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0B0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0B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0B0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0B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0B0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0B0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">
    <w:name w:val="List Paragraph"/>
    <w:basedOn w:val="a0"/>
    <w:qFormat/>
    <w:rsid w:val="000B0C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0C2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rvps10">
    <w:name w:val="rvps10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 Заголовок 2 + не курсив По центру"/>
    <w:basedOn w:val="20"/>
    <w:rsid w:val="000B0C2C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a">
    <w:name w:val="СписокМарк"/>
    <w:basedOn w:val="a0"/>
    <w:rsid w:val="000B0C2C"/>
    <w:pPr>
      <w:numPr>
        <w:numId w:val="2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0">
    <w:name w:val="ШапкаТб"/>
    <w:basedOn w:val="afc"/>
    <w:rsid w:val="000B0C2C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1">
    <w:name w:val="текстПриказа"/>
    <w:basedOn w:val="afc"/>
    <w:rsid w:val="000B0C2C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ПодзаголовокПриказа"/>
    <w:basedOn w:val="afc"/>
    <w:rsid w:val="000B0C2C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3">
    <w:name w:val="Заполняют"/>
    <w:basedOn w:val="20"/>
    <w:rsid w:val="000B0C2C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customStyle="1" w:styleId="VK2BOKOVIK">
    <w:name w:val="VK2_BOKOVIK"/>
    <w:basedOn w:val="a0"/>
    <w:rsid w:val="000B0C2C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b">
    <w:name w:val="Стиль Заголовок 1"/>
    <w:basedOn w:val="1"/>
    <w:rsid w:val="000B0C2C"/>
    <w:pPr>
      <w:keepNext w:val="0"/>
      <w:spacing w:before="480" w:line="240" w:lineRule="auto"/>
      <w:jc w:val="left"/>
    </w:pPr>
    <w:rPr>
      <w:b/>
      <w:bCs/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0B0C2C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0B0C2C"/>
    <w:rPr>
      <w:bCs/>
      <w:sz w:val="18"/>
    </w:rPr>
  </w:style>
  <w:style w:type="paragraph" w:customStyle="1" w:styleId="591">
    <w:name w:val="Стиль Заголовок5 + 9 пт По центру1"/>
    <w:basedOn w:val="53"/>
    <w:rsid w:val="000B0C2C"/>
    <w:rPr>
      <w:bCs/>
      <w:sz w:val="18"/>
    </w:rPr>
  </w:style>
  <w:style w:type="paragraph" w:customStyle="1" w:styleId="1c">
    <w:name w:val="ТаблицаЗаполнение1"/>
    <w:basedOn w:val="a0"/>
    <w:rsid w:val="000B0C2C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0B0C2C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0B0C2C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4">
    <w:name w:val="ВК_ЧС"/>
    <w:basedOn w:val="ab"/>
    <w:rsid w:val="000B0C2C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xl17">
    <w:name w:val="xl17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0B0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0B0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0B0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0B0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0B0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0B0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0B0C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0B0C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0B0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0B0C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0B0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0B0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0B0C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0B0C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0B0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0B0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0B0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0B0C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0B0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0B0C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0B0C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5">
    <w:name w:val="No Spacing"/>
    <w:basedOn w:val="a0"/>
    <w:qFormat/>
    <w:rsid w:val="000B0C2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8">
    <w:name w:val="Цитата 2 Знак"/>
    <w:link w:val="29"/>
    <w:locked/>
    <w:rsid w:val="000B0C2C"/>
    <w:rPr>
      <w:rFonts w:ascii="Calibri" w:hAnsi="Calibri"/>
      <w:i/>
      <w:sz w:val="24"/>
      <w:szCs w:val="24"/>
      <w:lang w:val="en-US" w:bidi="en-US"/>
    </w:rPr>
  </w:style>
  <w:style w:type="paragraph" w:styleId="29">
    <w:name w:val="Quote"/>
    <w:basedOn w:val="a0"/>
    <w:next w:val="a0"/>
    <w:link w:val="28"/>
    <w:qFormat/>
    <w:rsid w:val="000B0C2C"/>
    <w:pPr>
      <w:spacing w:after="0" w:line="240" w:lineRule="auto"/>
    </w:pPr>
    <w:rPr>
      <w:rFonts w:ascii="Calibri" w:hAnsi="Calibri"/>
      <w:i/>
      <w:sz w:val="24"/>
      <w:szCs w:val="24"/>
      <w:lang w:val="en-US" w:bidi="en-US"/>
    </w:rPr>
  </w:style>
  <w:style w:type="character" w:customStyle="1" w:styleId="211">
    <w:name w:val="Цитата 2 Знак1"/>
    <w:basedOn w:val="a1"/>
    <w:uiPriority w:val="29"/>
    <w:rsid w:val="000B0C2C"/>
    <w:rPr>
      <w:i/>
      <w:iCs/>
      <w:color w:val="000000" w:themeColor="text1"/>
    </w:rPr>
  </w:style>
  <w:style w:type="character" w:customStyle="1" w:styleId="aff6">
    <w:name w:val="Выделенная цитата Знак"/>
    <w:link w:val="aff7"/>
    <w:locked/>
    <w:rsid w:val="000B0C2C"/>
    <w:rPr>
      <w:rFonts w:ascii="Calibri" w:hAnsi="Calibri"/>
      <w:b/>
      <w:i/>
      <w:sz w:val="24"/>
      <w:lang w:val="en-US" w:bidi="en-US"/>
    </w:rPr>
  </w:style>
  <w:style w:type="paragraph" w:styleId="aff7">
    <w:name w:val="Intense Quote"/>
    <w:basedOn w:val="a0"/>
    <w:next w:val="a0"/>
    <w:link w:val="aff6"/>
    <w:qFormat/>
    <w:rsid w:val="000B0C2C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bidi="en-US"/>
    </w:rPr>
  </w:style>
  <w:style w:type="character" w:customStyle="1" w:styleId="1d">
    <w:name w:val="Выделенная цитата Знак1"/>
    <w:basedOn w:val="a1"/>
    <w:uiPriority w:val="30"/>
    <w:rsid w:val="000B0C2C"/>
    <w:rPr>
      <w:b/>
      <w:bCs/>
      <w:i/>
      <w:iCs/>
      <w:color w:val="4F81BD" w:themeColor="accent1"/>
    </w:rPr>
  </w:style>
  <w:style w:type="paragraph" w:customStyle="1" w:styleId="1e">
    <w:name w:val="Стиль1"/>
    <w:basedOn w:val="1"/>
    <w:rsid w:val="000B0C2C"/>
    <w:pPr>
      <w:spacing w:before="240" w:after="60" w:line="240" w:lineRule="auto"/>
      <w:jc w:val="right"/>
    </w:pPr>
    <w:rPr>
      <w:rFonts w:ascii="Calibri" w:hAnsi="Calibri"/>
      <w:b/>
      <w:bCs/>
      <w:kern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0B0C2C"/>
    <w:pPr>
      <w:spacing w:before="240" w:after="60" w:line="240" w:lineRule="auto"/>
      <w:jc w:val="left"/>
    </w:pPr>
    <w:rPr>
      <w:rFonts w:ascii="Calibri" w:hAnsi="Calibri" w:cs="Century Gothic"/>
      <w:b/>
      <w:bCs/>
      <w:kern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0B0C2C"/>
    <w:pPr>
      <w:spacing w:before="240" w:after="60" w:line="240" w:lineRule="auto"/>
      <w:jc w:val="right"/>
    </w:pPr>
    <w:rPr>
      <w:rFonts w:ascii="Calibri" w:hAnsi="Calibri"/>
      <w:b/>
      <w:bCs/>
      <w:kern w:val="32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0B0C2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0B0C2C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0B0C2C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0B0C2C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0B0C2C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0B0C2C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0B0C2C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0B0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footnote reference"/>
    <w:rsid w:val="000B0C2C"/>
    <w:rPr>
      <w:vertAlign w:val="superscript"/>
    </w:rPr>
  </w:style>
  <w:style w:type="character" w:styleId="aff9">
    <w:name w:val="annotation reference"/>
    <w:rsid w:val="000B0C2C"/>
    <w:rPr>
      <w:sz w:val="16"/>
      <w:szCs w:val="16"/>
    </w:rPr>
  </w:style>
  <w:style w:type="character" w:customStyle="1" w:styleId="rvts13">
    <w:name w:val="rvts13"/>
    <w:basedOn w:val="a1"/>
    <w:rsid w:val="000B0C2C"/>
  </w:style>
  <w:style w:type="character" w:customStyle="1" w:styleId="rvts18">
    <w:name w:val="rvts18"/>
    <w:basedOn w:val="a1"/>
    <w:rsid w:val="000B0C2C"/>
  </w:style>
  <w:style w:type="character" w:customStyle="1" w:styleId="affa">
    <w:name w:val="Основной шрифт"/>
    <w:rsid w:val="000B0C2C"/>
  </w:style>
  <w:style w:type="character" w:styleId="affb">
    <w:name w:val="Subtle Emphasis"/>
    <w:qFormat/>
    <w:rsid w:val="000B0C2C"/>
    <w:rPr>
      <w:i/>
      <w:iCs w:val="0"/>
      <w:color w:val="5A5A5A"/>
    </w:rPr>
  </w:style>
  <w:style w:type="character" w:styleId="affc">
    <w:name w:val="Intense Emphasis"/>
    <w:qFormat/>
    <w:rsid w:val="000B0C2C"/>
    <w:rPr>
      <w:b/>
      <w:bCs w:val="0"/>
      <w:i/>
      <w:iCs w:val="0"/>
      <w:sz w:val="24"/>
      <w:szCs w:val="24"/>
      <w:u w:val="single"/>
    </w:rPr>
  </w:style>
  <w:style w:type="character" w:styleId="affd">
    <w:name w:val="Subtle Reference"/>
    <w:qFormat/>
    <w:rsid w:val="000B0C2C"/>
    <w:rPr>
      <w:sz w:val="24"/>
      <w:szCs w:val="24"/>
      <w:u w:val="single"/>
    </w:rPr>
  </w:style>
  <w:style w:type="character" w:styleId="affe">
    <w:name w:val="Intense Reference"/>
    <w:qFormat/>
    <w:rsid w:val="000B0C2C"/>
    <w:rPr>
      <w:b/>
      <w:bCs w:val="0"/>
      <w:sz w:val="24"/>
      <w:u w:val="single"/>
    </w:rPr>
  </w:style>
  <w:style w:type="character" w:styleId="afff">
    <w:name w:val="Book Title"/>
    <w:qFormat/>
    <w:rsid w:val="000B0C2C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ff0">
    <w:name w:val="Table Grid"/>
    <w:basedOn w:val="a2"/>
    <w:rsid w:val="000B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rsid w:val="000B0C2C"/>
    <w:pPr>
      <w:numPr>
        <w:numId w:val="39"/>
      </w:numPr>
    </w:pPr>
  </w:style>
  <w:style w:type="numbering" w:customStyle="1" w:styleId="2">
    <w:name w:val="Стиль2"/>
    <w:rsid w:val="000B0C2C"/>
    <w:pPr>
      <w:numPr>
        <w:numId w:val="40"/>
      </w:numPr>
    </w:pPr>
  </w:style>
  <w:style w:type="paragraph" w:customStyle="1" w:styleId="s3">
    <w:name w:val="s_3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0C2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0B0C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B0C2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B0C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qFormat/>
    <w:rsid w:val="000B0C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qFormat/>
    <w:rsid w:val="000B0C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0B0C2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qFormat/>
    <w:rsid w:val="000B0C2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qFormat/>
    <w:rsid w:val="000B0C2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0C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B0C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B0C2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0B0C2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0B0C2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rsid w:val="000B0C2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B0C2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0B0C2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0B0C2C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3"/>
    <w:semiHidden/>
    <w:rsid w:val="000B0C2C"/>
  </w:style>
  <w:style w:type="paragraph" w:styleId="a4">
    <w:name w:val="Normal (Web)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B0C2C"/>
    <w:rPr>
      <w:b/>
      <w:bCs/>
    </w:rPr>
  </w:style>
  <w:style w:type="character" w:styleId="a6">
    <w:name w:val="Hyperlink"/>
    <w:rsid w:val="000B0C2C"/>
    <w:rPr>
      <w:color w:val="0000FF"/>
      <w:u w:val="single"/>
    </w:rPr>
  </w:style>
  <w:style w:type="character" w:styleId="a7">
    <w:name w:val="FollowedHyperlink"/>
    <w:rsid w:val="000B0C2C"/>
    <w:rPr>
      <w:color w:val="800080"/>
      <w:u w:val="single"/>
    </w:rPr>
  </w:style>
  <w:style w:type="character" w:customStyle="1" w:styleId="17">
    <w:name w:val="Знак Знак17"/>
    <w:locked/>
    <w:rsid w:val="000B0C2C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12">
    <w:name w:val="toc 1"/>
    <w:basedOn w:val="a0"/>
    <w:next w:val="a0"/>
    <w:autoRedefine/>
    <w:rsid w:val="000B0C2C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2">
    <w:name w:val="toc 2"/>
    <w:basedOn w:val="a0"/>
    <w:next w:val="a0"/>
    <w:autoRedefine/>
    <w:rsid w:val="000B0C2C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rsid w:val="000B0C2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0B0C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0B0C2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0B0C2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0B0C2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0B0C2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0B0C2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0"/>
    <w:link w:val="a9"/>
    <w:rsid w:val="000B0C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Текст примечания Знак"/>
    <w:basedOn w:val="a1"/>
    <w:link w:val="a8"/>
    <w:rsid w:val="000B0C2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Верхний колонтитул Знак"/>
    <w:link w:val="ab"/>
    <w:locked/>
    <w:rsid w:val="000B0C2C"/>
    <w:rPr>
      <w:sz w:val="24"/>
      <w:szCs w:val="24"/>
      <w:lang w:val="x-none" w:eastAsia="x-none"/>
    </w:rPr>
  </w:style>
  <w:style w:type="paragraph" w:styleId="ab">
    <w:name w:val="header"/>
    <w:basedOn w:val="a0"/>
    <w:link w:val="aa"/>
    <w:rsid w:val="000B0C2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3">
    <w:name w:val="Верхний колонтитул Знак1"/>
    <w:basedOn w:val="a1"/>
    <w:uiPriority w:val="99"/>
    <w:semiHidden/>
    <w:rsid w:val="000B0C2C"/>
  </w:style>
  <w:style w:type="character" w:customStyle="1" w:styleId="ac">
    <w:name w:val="Нижний колонтитул Знак"/>
    <w:link w:val="ad"/>
    <w:locked/>
    <w:rsid w:val="000B0C2C"/>
    <w:rPr>
      <w:sz w:val="24"/>
      <w:szCs w:val="24"/>
      <w:lang w:val="x-none" w:eastAsia="x-none"/>
    </w:rPr>
  </w:style>
  <w:style w:type="paragraph" w:styleId="ad">
    <w:name w:val="footer"/>
    <w:basedOn w:val="a0"/>
    <w:link w:val="ac"/>
    <w:rsid w:val="000B0C2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4">
    <w:name w:val="Нижний колонтитул Знак1"/>
    <w:basedOn w:val="a1"/>
    <w:uiPriority w:val="99"/>
    <w:semiHidden/>
    <w:rsid w:val="000B0C2C"/>
  </w:style>
  <w:style w:type="character" w:customStyle="1" w:styleId="ae">
    <w:name w:val="Название Знак"/>
    <w:link w:val="af"/>
    <w:locked/>
    <w:rsid w:val="000B0C2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">
    <w:name w:val="Title"/>
    <w:basedOn w:val="a0"/>
    <w:next w:val="a0"/>
    <w:link w:val="ae"/>
    <w:qFormat/>
    <w:rsid w:val="000B0C2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basedOn w:val="a1"/>
    <w:uiPriority w:val="10"/>
    <w:rsid w:val="000B0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0"/>
    <w:link w:val="af1"/>
    <w:rsid w:val="000B0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0B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0B0C2C"/>
    <w:rPr>
      <w:sz w:val="24"/>
      <w:szCs w:val="24"/>
      <w:lang w:val="x-none" w:eastAsia="x-none"/>
    </w:rPr>
  </w:style>
  <w:style w:type="paragraph" w:styleId="af3">
    <w:name w:val="Body Text Indent"/>
    <w:basedOn w:val="a0"/>
    <w:link w:val="af2"/>
    <w:rsid w:val="000B0C2C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16">
    <w:name w:val="Основной текст с отступом Знак1"/>
    <w:basedOn w:val="a1"/>
    <w:uiPriority w:val="99"/>
    <w:semiHidden/>
    <w:rsid w:val="000B0C2C"/>
  </w:style>
  <w:style w:type="character" w:customStyle="1" w:styleId="af4">
    <w:name w:val="Подзаголовок Знак"/>
    <w:link w:val="af5"/>
    <w:locked/>
    <w:rsid w:val="000B0C2C"/>
    <w:rPr>
      <w:rFonts w:ascii="Cambria" w:hAnsi="Cambria"/>
      <w:sz w:val="24"/>
      <w:szCs w:val="24"/>
      <w:lang w:val="en-US" w:bidi="en-US"/>
    </w:rPr>
  </w:style>
  <w:style w:type="paragraph" w:styleId="af5">
    <w:name w:val="Subtitle"/>
    <w:basedOn w:val="a0"/>
    <w:next w:val="a0"/>
    <w:link w:val="af4"/>
    <w:qFormat/>
    <w:rsid w:val="000B0C2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18">
    <w:name w:val="Подзаголовок Знак1"/>
    <w:basedOn w:val="a1"/>
    <w:uiPriority w:val="11"/>
    <w:rsid w:val="000B0C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0"/>
    <w:link w:val="24"/>
    <w:rsid w:val="000B0C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0B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6"/>
    <w:locked/>
    <w:rsid w:val="000B0C2C"/>
    <w:rPr>
      <w:rFonts w:ascii="Calibri" w:hAnsi="Calibri"/>
      <w:sz w:val="24"/>
      <w:szCs w:val="24"/>
      <w:lang w:val="en-US" w:bidi="en-US"/>
    </w:rPr>
  </w:style>
  <w:style w:type="paragraph" w:styleId="26">
    <w:name w:val="Body Text Indent 2"/>
    <w:basedOn w:val="a0"/>
    <w:link w:val="25"/>
    <w:rsid w:val="000B0C2C"/>
    <w:pPr>
      <w:spacing w:after="0" w:line="240" w:lineRule="auto"/>
      <w:ind w:firstLine="295"/>
    </w:pPr>
    <w:rPr>
      <w:rFonts w:ascii="Calibri" w:hAnsi="Calibri"/>
      <w:sz w:val="24"/>
      <w:szCs w:val="24"/>
      <w:lang w:val="en-US" w:bidi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0B0C2C"/>
  </w:style>
  <w:style w:type="character" w:customStyle="1" w:styleId="af6">
    <w:name w:val="Схема документа Знак"/>
    <w:link w:val="af7"/>
    <w:locked/>
    <w:rsid w:val="000B0C2C"/>
    <w:rPr>
      <w:rFonts w:ascii="Tahoma" w:hAnsi="Tahoma" w:cs="Tahoma"/>
      <w:sz w:val="16"/>
      <w:szCs w:val="16"/>
      <w:lang w:val="x-none" w:eastAsia="x-none"/>
    </w:rPr>
  </w:style>
  <w:style w:type="paragraph" w:styleId="af7">
    <w:name w:val="Document Map"/>
    <w:basedOn w:val="a0"/>
    <w:link w:val="af6"/>
    <w:rsid w:val="000B0C2C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9">
    <w:name w:val="Схема документа Знак1"/>
    <w:basedOn w:val="a1"/>
    <w:uiPriority w:val="99"/>
    <w:semiHidden/>
    <w:rsid w:val="000B0C2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9"/>
    <w:locked/>
    <w:rsid w:val="000B0C2C"/>
    <w:rPr>
      <w:rFonts w:ascii="Calibri" w:hAnsi="Calibri"/>
      <w:b/>
      <w:bCs/>
      <w:sz w:val="24"/>
      <w:szCs w:val="24"/>
      <w:lang w:val="en-US" w:bidi="en-US"/>
    </w:rPr>
  </w:style>
  <w:style w:type="paragraph" w:styleId="af9">
    <w:name w:val="annotation subject"/>
    <w:basedOn w:val="a8"/>
    <w:next w:val="a8"/>
    <w:link w:val="af8"/>
    <w:rsid w:val="000B0C2C"/>
    <w:rPr>
      <w:rFonts w:eastAsiaTheme="minorHAnsi" w:cstheme="minorBidi"/>
      <w:b/>
      <w:bCs/>
    </w:rPr>
  </w:style>
  <w:style w:type="character" w:customStyle="1" w:styleId="1a">
    <w:name w:val="Тема примечания Знак1"/>
    <w:basedOn w:val="a9"/>
    <w:uiPriority w:val="99"/>
    <w:semiHidden/>
    <w:rsid w:val="000B0C2C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styleId="afa">
    <w:name w:val="Balloon Text"/>
    <w:basedOn w:val="a0"/>
    <w:link w:val="afb"/>
    <w:semiHidden/>
    <w:rsid w:val="000B0C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semiHidden/>
    <w:rsid w:val="000B0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Таблица"/>
    <w:basedOn w:val="af0"/>
    <w:rsid w:val="000B0C2C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fd">
    <w:name w:val="Подстрочник"/>
    <w:basedOn w:val="a0"/>
    <w:rsid w:val="000B0C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ConsPlusTitle">
    <w:name w:val="ConsPlusTitle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OC Heading"/>
    <w:basedOn w:val="1"/>
    <w:next w:val="a0"/>
    <w:qFormat/>
    <w:rsid w:val="000B0C2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customStyle="1" w:styleId="52">
    <w:name w:val="Обычный (веб)5"/>
    <w:basedOn w:val="a0"/>
    <w:rsid w:val="000B0C2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0B0C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0B0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0B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0B0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0B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0B0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0B0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">
    <w:name w:val="List Paragraph"/>
    <w:basedOn w:val="a0"/>
    <w:qFormat/>
    <w:rsid w:val="000B0C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0C2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rvps10">
    <w:name w:val="rvps10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 Заголовок 2 + не курсив По центру"/>
    <w:basedOn w:val="20"/>
    <w:rsid w:val="000B0C2C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a">
    <w:name w:val="СписокМарк"/>
    <w:basedOn w:val="a0"/>
    <w:rsid w:val="000B0C2C"/>
    <w:pPr>
      <w:numPr>
        <w:numId w:val="2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0">
    <w:name w:val="ШапкаТб"/>
    <w:basedOn w:val="afc"/>
    <w:rsid w:val="000B0C2C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1">
    <w:name w:val="текстПриказа"/>
    <w:basedOn w:val="afc"/>
    <w:rsid w:val="000B0C2C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ПодзаголовокПриказа"/>
    <w:basedOn w:val="afc"/>
    <w:rsid w:val="000B0C2C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3">
    <w:name w:val="Заполняют"/>
    <w:basedOn w:val="20"/>
    <w:rsid w:val="000B0C2C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customStyle="1" w:styleId="VK2BOKOVIK">
    <w:name w:val="VK2_BOKOVIK"/>
    <w:basedOn w:val="a0"/>
    <w:rsid w:val="000B0C2C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b">
    <w:name w:val="Стиль Заголовок 1"/>
    <w:basedOn w:val="1"/>
    <w:rsid w:val="000B0C2C"/>
    <w:pPr>
      <w:keepNext w:val="0"/>
      <w:spacing w:before="480" w:line="240" w:lineRule="auto"/>
      <w:jc w:val="left"/>
    </w:pPr>
    <w:rPr>
      <w:b/>
      <w:bCs/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0B0C2C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0B0C2C"/>
    <w:rPr>
      <w:bCs/>
      <w:sz w:val="18"/>
    </w:rPr>
  </w:style>
  <w:style w:type="paragraph" w:customStyle="1" w:styleId="591">
    <w:name w:val="Стиль Заголовок5 + 9 пт По центру1"/>
    <w:basedOn w:val="53"/>
    <w:rsid w:val="000B0C2C"/>
    <w:rPr>
      <w:bCs/>
      <w:sz w:val="18"/>
    </w:rPr>
  </w:style>
  <w:style w:type="paragraph" w:customStyle="1" w:styleId="1c">
    <w:name w:val="ТаблицаЗаполнение1"/>
    <w:basedOn w:val="a0"/>
    <w:rsid w:val="000B0C2C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0B0C2C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0B0C2C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4">
    <w:name w:val="ВК_ЧС"/>
    <w:basedOn w:val="ab"/>
    <w:rsid w:val="000B0C2C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xl17">
    <w:name w:val="xl17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0B0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0B0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0B0C2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0B0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0B0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0B0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0B0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0B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0B0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0B0C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0B0C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0B0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0B0C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0B0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0B0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0B0C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0B0C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0B0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0B0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0B0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0B0C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0B0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0B0C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0B0C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5">
    <w:name w:val="No Spacing"/>
    <w:basedOn w:val="a0"/>
    <w:qFormat/>
    <w:rsid w:val="000B0C2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8">
    <w:name w:val="Цитата 2 Знак"/>
    <w:link w:val="29"/>
    <w:locked/>
    <w:rsid w:val="000B0C2C"/>
    <w:rPr>
      <w:rFonts w:ascii="Calibri" w:hAnsi="Calibri"/>
      <w:i/>
      <w:sz w:val="24"/>
      <w:szCs w:val="24"/>
      <w:lang w:val="en-US" w:bidi="en-US"/>
    </w:rPr>
  </w:style>
  <w:style w:type="paragraph" w:styleId="29">
    <w:name w:val="Quote"/>
    <w:basedOn w:val="a0"/>
    <w:next w:val="a0"/>
    <w:link w:val="28"/>
    <w:qFormat/>
    <w:rsid w:val="000B0C2C"/>
    <w:pPr>
      <w:spacing w:after="0" w:line="240" w:lineRule="auto"/>
    </w:pPr>
    <w:rPr>
      <w:rFonts w:ascii="Calibri" w:hAnsi="Calibri"/>
      <w:i/>
      <w:sz w:val="24"/>
      <w:szCs w:val="24"/>
      <w:lang w:val="en-US" w:bidi="en-US"/>
    </w:rPr>
  </w:style>
  <w:style w:type="character" w:customStyle="1" w:styleId="211">
    <w:name w:val="Цитата 2 Знак1"/>
    <w:basedOn w:val="a1"/>
    <w:uiPriority w:val="29"/>
    <w:rsid w:val="000B0C2C"/>
    <w:rPr>
      <w:i/>
      <w:iCs/>
      <w:color w:val="000000" w:themeColor="text1"/>
    </w:rPr>
  </w:style>
  <w:style w:type="character" w:customStyle="1" w:styleId="aff6">
    <w:name w:val="Выделенная цитата Знак"/>
    <w:link w:val="aff7"/>
    <w:locked/>
    <w:rsid w:val="000B0C2C"/>
    <w:rPr>
      <w:rFonts w:ascii="Calibri" w:hAnsi="Calibri"/>
      <w:b/>
      <w:i/>
      <w:sz w:val="24"/>
      <w:lang w:val="en-US" w:bidi="en-US"/>
    </w:rPr>
  </w:style>
  <w:style w:type="paragraph" w:styleId="aff7">
    <w:name w:val="Intense Quote"/>
    <w:basedOn w:val="a0"/>
    <w:next w:val="a0"/>
    <w:link w:val="aff6"/>
    <w:qFormat/>
    <w:rsid w:val="000B0C2C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bidi="en-US"/>
    </w:rPr>
  </w:style>
  <w:style w:type="character" w:customStyle="1" w:styleId="1d">
    <w:name w:val="Выделенная цитата Знак1"/>
    <w:basedOn w:val="a1"/>
    <w:uiPriority w:val="30"/>
    <w:rsid w:val="000B0C2C"/>
    <w:rPr>
      <w:b/>
      <w:bCs/>
      <w:i/>
      <w:iCs/>
      <w:color w:val="4F81BD" w:themeColor="accent1"/>
    </w:rPr>
  </w:style>
  <w:style w:type="paragraph" w:customStyle="1" w:styleId="1e">
    <w:name w:val="Стиль1"/>
    <w:basedOn w:val="1"/>
    <w:rsid w:val="000B0C2C"/>
    <w:pPr>
      <w:spacing w:before="240" w:after="60" w:line="240" w:lineRule="auto"/>
      <w:jc w:val="right"/>
    </w:pPr>
    <w:rPr>
      <w:rFonts w:ascii="Calibri" w:hAnsi="Calibri"/>
      <w:b/>
      <w:bCs/>
      <w:kern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0B0C2C"/>
    <w:pPr>
      <w:spacing w:before="240" w:after="60" w:line="240" w:lineRule="auto"/>
      <w:jc w:val="left"/>
    </w:pPr>
    <w:rPr>
      <w:rFonts w:ascii="Calibri" w:hAnsi="Calibri" w:cs="Century Gothic"/>
      <w:b/>
      <w:bCs/>
      <w:kern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0B0C2C"/>
    <w:pPr>
      <w:spacing w:before="240" w:after="60" w:line="240" w:lineRule="auto"/>
      <w:jc w:val="right"/>
    </w:pPr>
    <w:rPr>
      <w:rFonts w:ascii="Calibri" w:hAnsi="Calibri"/>
      <w:b/>
      <w:bCs/>
      <w:kern w:val="32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0B0C2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0B0C2C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0B0C2C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0B0C2C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0B0C2C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0B0C2C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0B0C2C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0B0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footnote reference"/>
    <w:rsid w:val="000B0C2C"/>
    <w:rPr>
      <w:vertAlign w:val="superscript"/>
    </w:rPr>
  </w:style>
  <w:style w:type="character" w:styleId="aff9">
    <w:name w:val="annotation reference"/>
    <w:rsid w:val="000B0C2C"/>
    <w:rPr>
      <w:sz w:val="16"/>
      <w:szCs w:val="16"/>
    </w:rPr>
  </w:style>
  <w:style w:type="character" w:customStyle="1" w:styleId="rvts13">
    <w:name w:val="rvts13"/>
    <w:basedOn w:val="a1"/>
    <w:rsid w:val="000B0C2C"/>
  </w:style>
  <w:style w:type="character" w:customStyle="1" w:styleId="rvts18">
    <w:name w:val="rvts18"/>
    <w:basedOn w:val="a1"/>
    <w:rsid w:val="000B0C2C"/>
  </w:style>
  <w:style w:type="character" w:customStyle="1" w:styleId="affa">
    <w:name w:val="Основной шрифт"/>
    <w:rsid w:val="000B0C2C"/>
  </w:style>
  <w:style w:type="character" w:styleId="affb">
    <w:name w:val="Subtle Emphasis"/>
    <w:qFormat/>
    <w:rsid w:val="000B0C2C"/>
    <w:rPr>
      <w:i/>
      <w:iCs w:val="0"/>
      <w:color w:val="5A5A5A"/>
    </w:rPr>
  </w:style>
  <w:style w:type="character" w:styleId="affc">
    <w:name w:val="Intense Emphasis"/>
    <w:qFormat/>
    <w:rsid w:val="000B0C2C"/>
    <w:rPr>
      <w:b/>
      <w:bCs w:val="0"/>
      <w:i/>
      <w:iCs w:val="0"/>
      <w:sz w:val="24"/>
      <w:szCs w:val="24"/>
      <w:u w:val="single"/>
    </w:rPr>
  </w:style>
  <w:style w:type="character" w:styleId="affd">
    <w:name w:val="Subtle Reference"/>
    <w:qFormat/>
    <w:rsid w:val="000B0C2C"/>
    <w:rPr>
      <w:sz w:val="24"/>
      <w:szCs w:val="24"/>
      <w:u w:val="single"/>
    </w:rPr>
  </w:style>
  <w:style w:type="character" w:styleId="affe">
    <w:name w:val="Intense Reference"/>
    <w:qFormat/>
    <w:rsid w:val="000B0C2C"/>
    <w:rPr>
      <w:b/>
      <w:bCs w:val="0"/>
      <w:sz w:val="24"/>
      <w:u w:val="single"/>
    </w:rPr>
  </w:style>
  <w:style w:type="character" w:styleId="afff">
    <w:name w:val="Book Title"/>
    <w:qFormat/>
    <w:rsid w:val="000B0C2C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ff0">
    <w:name w:val="Table Grid"/>
    <w:basedOn w:val="a2"/>
    <w:rsid w:val="000B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rsid w:val="000B0C2C"/>
    <w:pPr>
      <w:numPr>
        <w:numId w:val="39"/>
      </w:numPr>
    </w:pPr>
  </w:style>
  <w:style w:type="numbering" w:customStyle="1" w:styleId="2">
    <w:name w:val="Стиль2"/>
    <w:rsid w:val="000B0C2C"/>
    <w:pPr>
      <w:numPr>
        <w:numId w:val="40"/>
      </w:numPr>
    </w:pPr>
  </w:style>
  <w:style w:type="paragraph" w:customStyle="1" w:styleId="s3">
    <w:name w:val="s_3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0"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C905-38FB-436D-9DE5-6AB69A31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27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cp:lastPrinted>2019-03-19T08:34:00Z</cp:lastPrinted>
  <dcterms:created xsi:type="dcterms:W3CDTF">2014-04-10T08:51:00Z</dcterms:created>
  <dcterms:modified xsi:type="dcterms:W3CDTF">2019-03-19T08:34:00Z</dcterms:modified>
</cp:coreProperties>
</file>