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center"/>
        <w:rPr/>
      </w:pPr>
      <w:r>
        <w:rPr>
          <w:rStyle w:val="Style14"/>
          <w:b w:val="false"/>
          <w:bCs w:val="false"/>
        </w:rPr>
        <w:t xml:space="preserve"> </w:t>
      </w:r>
      <w:r>
        <w:rPr>
          <w:rStyle w:val="Style14"/>
          <w:b w:val="false"/>
          <w:bCs w:val="false"/>
        </w:rPr>
        <w:t>РОССИЙСКАЯ  ФЕДЕРАЦИЯ</w:t>
      </w:r>
    </w:p>
    <w:p>
      <w:pPr>
        <w:pStyle w:val="Style16"/>
        <w:bidi w:val="0"/>
        <w:jc w:val="center"/>
        <w:rPr/>
      </w:pPr>
      <w:r>
        <w:rPr>
          <w:rStyle w:val="Style14"/>
          <w:b w:val="false"/>
          <w:bCs w:val="false"/>
        </w:rPr>
        <w:t>КАРАЧАЕВО-ЧЕРКЕССКАЯ РЕСПУБЛИКА</w:t>
      </w:r>
    </w:p>
    <w:p>
      <w:pPr>
        <w:pStyle w:val="Style16"/>
        <w:bidi w:val="0"/>
        <w:jc w:val="center"/>
        <w:rPr/>
      </w:pPr>
      <w:r>
        <w:rPr>
          <w:rStyle w:val="Style14"/>
          <w:b w:val="false"/>
          <w:bCs w:val="false"/>
        </w:rPr>
        <w:t>УРУПСКИЙ МУНИЦИПАЛЬНЫЙ РАЙОН</w:t>
      </w:r>
    </w:p>
    <w:p>
      <w:pPr>
        <w:pStyle w:val="Style16"/>
        <w:bidi w:val="0"/>
        <w:jc w:val="center"/>
        <w:rPr/>
      </w:pPr>
      <w:r>
        <w:rPr>
          <w:rStyle w:val="Style14"/>
          <w:b w:val="false"/>
          <w:bCs w:val="false"/>
        </w:rPr>
        <w:t>АДМИНИСТРАЦИЯ КУРДЖИНОВСКОГО СЕЛЬСКОГО ПОСЕЛЕНИЯ</w:t>
      </w:r>
    </w:p>
    <w:p>
      <w:pPr>
        <w:pStyle w:val="Style16"/>
        <w:bidi w:val="0"/>
        <w:jc w:val="center"/>
        <w:rPr/>
      </w:pPr>
      <w:r>
        <w:rPr>
          <w:rStyle w:val="Style14"/>
          <w:b w:val="false"/>
          <w:bCs w:val="false"/>
        </w:rPr>
        <w:t xml:space="preserve">П О С Т А Н О В Л Е Н И Е  </w:t>
      </w:r>
    </w:p>
    <w:p>
      <w:pPr>
        <w:pStyle w:val="Style16"/>
        <w:bidi w:val="0"/>
        <w:jc w:val="left"/>
        <w:rPr/>
      </w:pPr>
      <w:r>
        <w:rPr>
          <w:rStyle w:val="Style14"/>
          <w:b w:val="false"/>
          <w:bCs w:val="false"/>
        </w:rPr>
        <w:t xml:space="preserve"> </w:t>
      </w:r>
      <w:r>
        <w:rPr>
          <w:rStyle w:val="Style14"/>
          <w:b w:val="false"/>
          <w:bCs w:val="false"/>
        </w:rPr>
        <w:t>13.11.2020</w:t>
      </w:r>
      <w:r>
        <w:rPr>
          <w:rStyle w:val="Style14"/>
          <w:b w:val="false"/>
          <w:bCs w:val="false"/>
        </w:rPr>
        <w:t xml:space="preserve">                                                                                                                                  № </w:t>
      </w:r>
      <w:r>
        <w:rPr>
          <w:rStyle w:val="Style14"/>
          <w:b w:val="false"/>
          <w:bCs w:val="false"/>
        </w:rPr>
        <w:t>97</w:t>
      </w:r>
    </w:p>
    <w:p>
      <w:pPr>
        <w:pStyle w:val="Style16"/>
        <w:bidi w:val="0"/>
        <w:jc w:val="center"/>
        <w:rPr>
          <w:rStyle w:val="Style14"/>
          <w:b w:val="false"/>
          <w:b w:val="false"/>
          <w:bCs w:val="false"/>
        </w:rPr>
      </w:pPr>
      <w:r>
        <w:rPr/>
      </w:r>
    </w:p>
    <w:p>
      <w:pPr>
        <w:pStyle w:val="Style16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П</w:t>
      </w:r>
      <w:r>
        <w:rPr>
          <w:b w:val="false"/>
          <w:bCs w:val="false"/>
        </w:rPr>
        <w:t>редварительны</w:t>
      </w:r>
      <w:r>
        <w:rPr>
          <w:b w:val="false"/>
          <w:bCs w:val="false"/>
        </w:rPr>
        <w:t>е</w:t>
      </w:r>
      <w:r>
        <w:rPr>
          <w:b w:val="false"/>
          <w:bCs w:val="false"/>
        </w:rPr>
        <w:t xml:space="preserve"> ито</w:t>
      </w:r>
      <w:r>
        <w:rPr>
          <w:b w:val="false"/>
          <w:bCs w:val="false"/>
        </w:rPr>
        <w:t>ги</w:t>
      </w:r>
      <w:r>
        <w:rPr>
          <w:b w:val="false"/>
          <w:bCs w:val="false"/>
        </w:rPr>
        <w:t xml:space="preserve"> социально экономического развития</w:t>
      </w:r>
    </w:p>
    <w:p>
      <w:pPr>
        <w:pStyle w:val="Style16"/>
        <w:bidi w:val="0"/>
        <w:jc w:val="center"/>
        <w:rPr/>
      </w:pPr>
      <w:r>
        <w:rPr>
          <w:rStyle w:val="Style14"/>
          <w:b w:val="false"/>
          <w:bCs w:val="false"/>
        </w:rPr>
        <w:t>за истекший период и ожидаемых итогах социально-экономического развития Курджиновского сельского поселения</w:t>
      </w:r>
      <w:r>
        <w:rPr>
          <w:rStyle w:val="Style14"/>
          <w:b w:val="false"/>
          <w:bCs w:val="false"/>
        </w:rPr>
        <w:t xml:space="preserve"> за 20</w:t>
      </w:r>
      <w:r>
        <w:rPr>
          <w:rStyle w:val="Style14"/>
          <w:b w:val="false"/>
          <w:bCs w:val="false"/>
        </w:rPr>
        <w:t>20</w:t>
      </w:r>
      <w:r>
        <w:rPr>
          <w:rStyle w:val="Style14"/>
          <w:b w:val="false"/>
          <w:bCs w:val="false"/>
        </w:rPr>
        <w:t xml:space="preserve"> год</w:t>
      </w:r>
    </w:p>
    <w:p>
      <w:pPr>
        <w:pStyle w:val="Style16"/>
        <w:bidi w:val="0"/>
        <w:jc w:val="center"/>
        <w:rPr>
          <w:rStyle w:val="Style14"/>
        </w:rPr>
      </w:pPr>
      <w:r>
        <w:rPr/>
      </w:r>
    </w:p>
    <w:p>
      <w:pPr>
        <w:pStyle w:val="Style16"/>
        <w:bidi w:val="0"/>
        <w:jc w:val="both"/>
        <w:rPr/>
      </w:pPr>
      <w:r>
        <w:rPr/>
        <w:tab/>
        <w:t xml:space="preserve">В целях разработки проекта бюджета </w:t>
      </w:r>
      <w:r>
        <w:rPr/>
        <w:t>Курджиновского</w:t>
      </w:r>
      <w:r>
        <w:rPr/>
        <w:t xml:space="preserve"> сельского поселения на 20</w:t>
      </w:r>
      <w:r>
        <w:rPr/>
        <w:t>21</w:t>
      </w:r>
      <w:r>
        <w:rPr/>
        <w:t xml:space="preserve"> год и плановый период 20</w:t>
      </w:r>
      <w:r>
        <w:rPr/>
        <w:t>22</w:t>
      </w:r>
      <w:r>
        <w:rPr/>
        <w:t xml:space="preserve"> и 20</w:t>
      </w:r>
      <w:r>
        <w:rPr/>
        <w:t>23</w:t>
      </w:r>
      <w:r>
        <w:rPr/>
        <w:t xml:space="preserve"> годов , в соответствии с требованиями Бюджетного Кодекса Российской Федерации и Положения «О бюджетном процессе в </w:t>
      </w:r>
      <w:r>
        <w:rPr/>
        <w:t>Курджиновском</w:t>
      </w:r>
      <w:r>
        <w:rPr/>
        <w:t xml:space="preserve"> сельском поселении», утвержденного решением Совета депутатов от 1</w:t>
      </w:r>
      <w:r>
        <w:rPr/>
        <w:t>2</w:t>
      </w:r>
      <w:r>
        <w:rPr/>
        <w:t>.</w:t>
      </w:r>
      <w:r>
        <w:rPr/>
        <w:t>10.</w:t>
      </w:r>
      <w:r>
        <w:rPr/>
        <w:t>201</w:t>
      </w:r>
      <w:r>
        <w:rPr/>
        <w:t xml:space="preserve">8 </w:t>
      </w:r>
      <w:r>
        <w:rPr/>
        <w:t>№ 1</w:t>
      </w:r>
      <w:r>
        <w:rPr/>
        <w:t>9</w:t>
      </w:r>
      <w:r>
        <w:rPr/>
        <w:t xml:space="preserve">, Администрация </w:t>
      </w:r>
      <w:r>
        <w:rPr/>
        <w:t>Курджиновского</w:t>
      </w:r>
      <w:r>
        <w:rPr/>
        <w:t xml:space="preserve"> сельского поселения</w:t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  <w:t>ПОСТАНОВЛЯЕТ:</w:t>
      </w:r>
    </w:p>
    <w:p>
      <w:pPr>
        <w:pStyle w:val="Style16"/>
        <w:bidi w:val="0"/>
        <w:jc w:val="both"/>
        <w:rPr/>
      </w:pPr>
      <w:r>
        <w:rPr/>
        <w:t xml:space="preserve">1. Утвердить предварительные итоги социально экономического развития </w:t>
      </w:r>
      <w:r>
        <w:rPr/>
        <w:t>Курджиновского</w:t>
      </w:r>
      <w:r>
        <w:rPr/>
        <w:t xml:space="preserve"> сельского поселения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и ожидаемые итоги социально- экономического развития </w:t>
      </w:r>
      <w:r>
        <w:rPr/>
        <w:t>Курджиновского</w:t>
      </w:r>
      <w:r>
        <w:rPr/>
        <w:t xml:space="preserve"> сельского поселения за 20</w:t>
      </w:r>
      <w:r>
        <w:rPr/>
        <w:t>21</w:t>
      </w:r>
      <w:r>
        <w:rPr/>
        <w:t xml:space="preserve"> год, согласно приложения  к настоящему постановлению.</w:t>
      </w:r>
    </w:p>
    <w:p>
      <w:pPr>
        <w:pStyle w:val="Style16"/>
        <w:bidi w:val="0"/>
        <w:jc w:val="both"/>
        <w:rPr/>
      </w:pPr>
      <w:r>
        <w:rPr/>
        <w:t>2.</w:t>
      </w:r>
      <w:r>
        <w:rPr/>
        <w:t>Настоящее постановление вступает в силу со дня его официального опубликования (обнародования) в установленном порядке</w:t>
      </w:r>
      <w:r>
        <w:rPr/>
        <w:t xml:space="preserve"> .</w:t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Style16"/>
        <w:bidi w:val="0"/>
        <w:jc w:val="both"/>
        <w:rPr/>
      </w:pPr>
      <w:r>
        <w:rPr/>
        <w:t>И.о.г</w:t>
      </w:r>
      <w:r>
        <w:rPr/>
        <w:t>лав</w:t>
      </w:r>
      <w:r>
        <w:rPr/>
        <w:t>ы</w:t>
      </w:r>
      <w:r>
        <w:rPr/>
        <w:t xml:space="preserve"> администрации   </w:t>
      </w:r>
    </w:p>
    <w:p>
      <w:pPr>
        <w:pStyle w:val="Style16"/>
        <w:bidi w:val="0"/>
        <w:jc w:val="both"/>
        <w:rPr/>
      </w:pPr>
      <w:r>
        <w:rPr/>
        <w:t>Курджиновского СП</w:t>
      </w:r>
      <w:r>
        <w:rPr/>
        <w:t xml:space="preserve">                                                                                                   </w:t>
      </w:r>
      <w:r>
        <w:rPr/>
        <w:t>А.В.Соленова</w:t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right"/>
        <w:rPr/>
      </w:pPr>
      <w:r>
        <w:rPr/>
        <w:t xml:space="preserve">Приложение </w:t>
      </w:r>
    </w:p>
    <w:p>
      <w:pPr>
        <w:pStyle w:val="Style16"/>
        <w:bidi w:val="0"/>
        <w:jc w:val="right"/>
        <w:rPr/>
      </w:pPr>
      <w:r>
        <w:rPr/>
        <w:t xml:space="preserve">к постановлению Администрации  </w:t>
      </w:r>
      <w:r>
        <w:rPr/>
        <w:t>Курджиновского</w:t>
      </w:r>
    </w:p>
    <w:p>
      <w:pPr>
        <w:pStyle w:val="Style16"/>
        <w:bidi w:val="0"/>
        <w:jc w:val="right"/>
        <w:rPr/>
      </w:pPr>
      <w:r>
        <w:rPr/>
        <w:t xml:space="preserve">               </w:t>
      </w:r>
      <w:r>
        <w:rPr/>
        <w:t>сельского поселения   от 13.11.2020  №97</w:t>
      </w:r>
      <w:r>
        <w:rPr/>
        <w:t xml:space="preserve"> </w:t>
      </w:r>
    </w:p>
    <w:p>
      <w:pPr>
        <w:pStyle w:val="Style16"/>
        <w:bidi w:val="0"/>
        <w:jc w:val="center"/>
        <w:rPr/>
      </w:pPr>
      <w:r>
        <w:rPr/>
        <w:t>П</w:t>
      </w:r>
      <w:r>
        <w:rPr/>
        <w:t>редварительны</w:t>
      </w:r>
      <w:r>
        <w:rPr/>
        <w:t>е</w:t>
      </w:r>
      <w:r>
        <w:rPr/>
        <w:t xml:space="preserve"> ито</w:t>
      </w:r>
      <w:r>
        <w:rPr/>
        <w:t>ги</w:t>
      </w:r>
      <w:r>
        <w:rPr/>
        <w:t xml:space="preserve"> социально экономического развития </w:t>
      </w:r>
      <w:r>
        <w:rPr/>
        <w:t>за истекший период и ожидаемых итогах социально-экономического развития Курджиновского сельского поселения</w:t>
      </w:r>
      <w:r>
        <w:rPr/>
        <w:t xml:space="preserve"> за 20</w:t>
      </w:r>
      <w:r>
        <w:rPr/>
        <w:t>20</w:t>
      </w:r>
      <w:r>
        <w:rPr/>
        <w:t xml:space="preserve"> год»</w:t>
      </w:r>
    </w:p>
    <w:p>
      <w:pPr>
        <w:pStyle w:val="Style16"/>
        <w:bidi w:val="0"/>
        <w:jc w:val="center"/>
        <w:rPr/>
      </w:pPr>
      <w:r>
        <w:rPr/>
      </w:r>
    </w:p>
    <w:p>
      <w:pPr>
        <w:pStyle w:val="Style16"/>
        <w:bidi w:val="0"/>
        <w:jc w:val="both"/>
        <w:rPr/>
      </w:pPr>
      <w:r>
        <w:rPr/>
        <w:t xml:space="preserve">Предварительные итоги социально-экономического развития </w:t>
      </w:r>
      <w:r>
        <w:rPr/>
        <w:t>Курджиновского</w:t>
      </w:r>
      <w:r>
        <w:rPr/>
        <w:t xml:space="preserve"> сельского поселения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>
      <w:pPr>
        <w:pStyle w:val="Style16"/>
        <w:bidi w:val="0"/>
        <w:jc w:val="both"/>
        <w:rPr/>
      </w:pPr>
      <w:r>
        <w:rPr/>
        <w:t xml:space="preserve">За основу при разработке итогов взяты статистические отчетные данные и оперативные данные текущего года об исполнении бюджета  </w:t>
      </w:r>
      <w:r>
        <w:rPr/>
        <w:t>Курджиновского</w:t>
      </w:r>
      <w:r>
        <w:rPr/>
        <w:t xml:space="preserve"> сельского поселения.</w:t>
      </w:r>
    </w:p>
    <w:p>
      <w:pPr>
        <w:pStyle w:val="Style16"/>
        <w:bidi w:val="0"/>
        <w:jc w:val="both"/>
        <w:rPr/>
      </w:pPr>
      <w:r>
        <w:rPr/>
        <w:t xml:space="preserve">Деятельность Администрации </w:t>
      </w:r>
      <w:r>
        <w:rPr/>
        <w:t>Курджиновского</w:t>
      </w:r>
      <w:r>
        <w:rPr/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>
        <w:rPr/>
        <w:t>Курджиновского</w:t>
      </w:r>
      <w:r>
        <w:rPr/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>
        <w:rPr/>
        <w:t>Курджиновского</w:t>
      </w:r>
      <w:r>
        <w:rPr/>
        <w:t xml:space="preserve"> сельского поселения (далее – поселение).</w:t>
      </w:r>
    </w:p>
    <w:p>
      <w:pPr>
        <w:pStyle w:val="Style16"/>
        <w:bidi w:val="0"/>
        <w:jc w:val="both"/>
        <w:rPr/>
      </w:pPr>
      <w:r>
        <w:rPr/>
        <w:t xml:space="preserve">В течение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>
      <w:pPr>
        <w:pStyle w:val="Style16"/>
        <w:bidi w:val="0"/>
        <w:jc w:val="both"/>
        <w:rPr/>
      </w:pPr>
      <w:r>
        <w:rPr/>
        <w:t xml:space="preserve">Из за суженного спектра возможностей трудоустройства происходит интенсивная миграция .Доля неработающего населения в </w:t>
      </w:r>
      <w:r>
        <w:rPr/>
        <w:t>Курджиновском</w:t>
      </w:r>
      <w:r>
        <w:rPr/>
        <w:t xml:space="preserve"> СП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>
      <w:pPr>
        <w:pStyle w:val="Style16"/>
        <w:bidi w:val="0"/>
        <w:jc w:val="both"/>
        <w:rPr/>
      </w:pPr>
      <w:r>
        <w:rPr/>
        <w:t xml:space="preserve">- В </w:t>
      </w:r>
      <w:r>
        <w:rPr/>
        <w:t>Курджиновском</w:t>
      </w:r>
      <w:r>
        <w:rPr/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>
        <w:rPr/>
        <w:t>Курджиновского</w:t>
      </w:r>
      <w:r>
        <w:rPr/>
        <w:t xml:space="preserve"> сельского поселения.</w:t>
      </w:r>
    </w:p>
    <w:p>
      <w:pPr>
        <w:pStyle w:val="Style16"/>
        <w:bidi w:val="0"/>
        <w:jc w:val="both"/>
        <w:rPr/>
      </w:pPr>
      <w:r>
        <w:rPr/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>
      <w:pPr>
        <w:pStyle w:val="Style16"/>
        <w:bidi w:val="0"/>
        <w:jc w:val="both"/>
        <w:rPr/>
      </w:pPr>
      <w:r>
        <w:rPr/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>
      <w:pPr>
        <w:pStyle w:val="Style16"/>
        <w:bidi w:val="0"/>
        <w:jc w:val="both"/>
        <w:rPr/>
      </w:pPr>
      <w:r>
        <w:rPr/>
        <w:t>.-ведется совместная работа с налоговыми органами. Поселению предоставляются сведения о физических лицах и , имеющих задолженность по земельному налогу, налогу на имущество физических лиц согласно соглашения (по согласованному сторонами перечню).</w:t>
      </w:r>
    </w:p>
    <w:p>
      <w:pPr>
        <w:pStyle w:val="Style16"/>
        <w:bidi w:val="0"/>
        <w:jc w:val="both"/>
        <w:rPr/>
      </w:pPr>
      <w:r>
        <w:rPr/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>
      <w:pPr>
        <w:pStyle w:val="Style16"/>
        <w:bidi w:val="0"/>
        <w:jc w:val="both"/>
        <w:rPr/>
      </w:pPr>
      <w:r>
        <w:rPr/>
        <w:t xml:space="preserve"> </w:t>
      </w:r>
      <w:r>
        <w:rPr/>
        <w:t>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а следовательно нет начисления земельного налога на эти участки.</w:t>
      </w:r>
    </w:p>
    <w:p>
      <w:pPr>
        <w:pStyle w:val="Style16"/>
        <w:bidi w:val="0"/>
        <w:jc w:val="both"/>
        <w:rPr/>
      </w:pPr>
      <w:r>
        <w:rPr/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>
      <w:pPr>
        <w:pStyle w:val="Style16"/>
        <w:bidi w:val="0"/>
        <w:jc w:val="both"/>
        <w:rPr/>
      </w:pPr>
      <w:r>
        <w:rPr/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>
      <w:pPr>
        <w:pStyle w:val="Style16"/>
        <w:bidi w:val="0"/>
        <w:jc w:val="both"/>
        <w:rPr/>
      </w:pPr>
      <w:r>
        <w:rPr/>
        <w:t xml:space="preserve">На территории поселения имеются большие запасы строительных песков, действуют </w:t>
      </w:r>
      <w:r>
        <w:rPr/>
        <w:t>2</w:t>
      </w:r>
      <w:r>
        <w:rPr/>
        <w:t xml:space="preserve"> песчаных карьера.</w:t>
      </w:r>
    </w:p>
    <w:p>
      <w:pPr>
        <w:pStyle w:val="Style16"/>
        <w:bidi w:val="0"/>
        <w:jc w:val="both"/>
        <w:rPr/>
      </w:pPr>
      <w:r>
        <w:rPr/>
        <w:t>Развитие малого и среднего предпринимательства – один из постоянных приоритетов социально-экономического развития поселения. Малое предпринимательство в поселении развивается по следующим направлениям: торговля продовольственными и непродовольственными товарами , заготовка и переработка древесины.</w:t>
      </w:r>
    </w:p>
    <w:p>
      <w:pPr>
        <w:pStyle w:val="Style16"/>
        <w:bidi w:val="0"/>
        <w:jc w:val="both"/>
        <w:rPr/>
      </w:pPr>
      <w:r>
        <w:rPr/>
        <w:t>В поселении преобладает частный жилищный фонд (</w:t>
      </w:r>
      <w:r>
        <w:rPr/>
        <w:t>100</w:t>
      </w:r>
      <w:r>
        <w:rPr/>
        <w:t>% всего жилищного фонда поселения).</w:t>
      </w:r>
    </w:p>
    <w:p>
      <w:pPr>
        <w:pStyle w:val="Style16"/>
        <w:bidi w:val="0"/>
        <w:jc w:val="both"/>
        <w:rPr/>
      </w:pPr>
      <w:r>
        <w:rPr/>
        <w:t xml:space="preserve">Сеть культурно-досуговых учреждений поселения представлена </w:t>
      </w:r>
      <w:r>
        <w:rPr/>
        <w:t>6</w:t>
      </w:r>
      <w:r>
        <w:rPr/>
        <w:t xml:space="preserve"> библиотеками.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 </w:t>
      </w:r>
      <w:r>
        <w:rPr/>
        <w:t>и</w:t>
      </w:r>
      <w:r>
        <w:rPr/>
        <w:t xml:space="preserve">меются </w:t>
      </w:r>
      <w:r>
        <w:rPr/>
        <w:t>3</w:t>
      </w:r>
      <w:r>
        <w:rPr/>
        <w:t xml:space="preserve"> клубных учреждения, которые осуществляют организацию и проведение тематических концертов, вечеров отдыха, конкурсов, дискотек, выставок- ярмарок, зрелищных мероприятий, праздников , а также спортивных мероприятий В 20</w:t>
      </w:r>
      <w:r>
        <w:rPr/>
        <w:t>20</w:t>
      </w:r>
      <w:r>
        <w:rPr/>
        <w:t xml:space="preserve"> году продолжена работа по улучшению условий для массового отдыха населения. Проводятся </w:t>
      </w:r>
      <w:r>
        <w:rPr/>
        <w:t>праздничные</w:t>
      </w:r>
      <w:r>
        <w:rPr/>
        <w:t xml:space="preserve"> мероприятия для всех слоев населения . </w:t>
      </w:r>
    </w:p>
    <w:p>
      <w:pPr>
        <w:pStyle w:val="Style16"/>
        <w:bidi w:val="0"/>
        <w:jc w:val="both"/>
        <w:rPr/>
      </w:pPr>
      <w:r>
        <w:rPr/>
        <w:t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 На мероприятия культурно-оздоровительного характера направлены средства в сумме 8,0 тыс.рублей (приобретены сувениры, грамоты, спортивный инвентарь).</w:t>
      </w:r>
    </w:p>
    <w:p>
      <w:pPr>
        <w:pStyle w:val="Style16"/>
        <w:bidi w:val="0"/>
        <w:jc w:val="both"/>
        <w:rPr/>
      </w:pPr>
      <w:r>
        <w:rPr/>
        <w:t xml:space="preserve">Население поселения обслуживается </w:t>
      </w:r>
      <w:r>
        <w:rPr/>
        <w:t>четырьмя</w:t>
      </w:r>
      <w:r>
        <w:rPr/>
        <w:t xml:space="preserve"> фельдшерско-акушерским</w:t>
      </w:r>
      <w:r>
        <w:rPr/>
        <w:t>и</w:t>
      </w:r>
      <w:r>
        <w:rPr/>
        <w:t xml:space="preserve"> пункт</w:t>
      </w:r>
      <w:r>
        <w:rPr/>
        <w:t>а</w:t>
      </w:r>
      <w:r>
        <w:rPr/>
        <w:t>м</w:t>
      </w:r>
      <w:r>
        <w:rPr/>
        <w:t>и</w:t>
      </w:r>
      <w:r>
        <w:rPr/>
        <w:t>. В ФАПе проводятся регулярные профилактические осмотры всех возрастных категорий граждан выездной бригадой врачей- специалистов , медицинскими работниками обслуживают отдаленные населенные пункты .</w:t>
      </w:r>
    </w:p>
    <w:p>
      <w:pPr>
        <w:pStyle w:val="Style16"/>
        <w:bidi w:val="0"/>
        <w:jc w:val="both"/>
        <w:rPr/>
      </w:pPr>
      <w:r>
        <w:rPr/>
        <w:t>Услуги по оказанию почтовой связи в поселении оказывает отделение  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Интернет- связь. Также местное почтовое отделение занимается коммерческой деятельностью: осуществляет реализацию различных товаров.</w:t>
      </w:r>
    </w:p>
    <w:p>
      <w:pPr>
        <w:pStyle w:val="Style16"/>
        <w:bidi w:val="0"/>
        <w:jc w:val="both"/>
        <w:rPr/>
      </w:pPr>
      <w:r>
        <w:rPr/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>
      <w:pPr>
        <w:pStyle w:val="Style16"/>
        <w:bidi w:val="0"/>
        <w:jc w:val="both"/>
        <w:rPr/>
      </w:pPr>
      <w:r>
        <w:rPr/>
        <w:t>В 201</w:t>
      </w:r>
      <w:r>
        <w:rPr/>
        <w:t>9</w:t>
      </w:r>
      <w:r>
        <w:rPr/>
        <w:t xml:space="preserve"> году штатная численность муниципальных служащих в Администрации поселения составляет </w:t>
      </w:r>
      <w:r>
        <w:rPr/>
        <w:t>8</w:t>
      </w:r>
      <w:r>
        <w:rPr/>
        <w:t xml:space="preserve"> единиц.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поступило </w:t>
      </w:r>
      <w:r>
        <w:rPr/>
        <w:t>66</w:t>
      </w:r>
      <w:r>
        <w:rPr/>
        <w:t xml:space="preserve"> обращени</w:t>
      </w:r>
      <w:r>
        <w:rPr/>
        <w:t>й</w:t>
      </w:r>
      <w:r>
        <w:rPr/>
        <w:t xml:space="preserve"> граждан , из них письменных-</w:t>
      </w:r>
      <w:r>
        <w:rPr/>
        <w:t>66</w:t>
      </w:r>
      <w:r>
        <w:rPr/>
        <w:t xml:space="preserve"> , принято </w:t>
      </w:r>
      <w:r>
        <w:rPr/>
        <w:t>86</w:t>
      </w:r>
      <w:r>
        <w:rPr/>
        <w:t xml:space="preserve"> постановлени</w:t>
      </w:r>
      <w:r>
        <w:rPr/>
        <w:t>я</w:t>
      </w:r>
      <w:r>
        <w:rPr/>
        <w:t xml:space="preserve">, </w:t>
      </w:r>
      <w:r>
        <w:rPr/>
        <w:t>56</w:t>
      </w:r>
      <w:r>
        <w:rPr/>
        <w:t xml:space="preserve"> распоряжений, проведено </w:t>
      </w:r>
      <w:r>
        <w:rPr/>
        <w:t>24</w:t>
      </w:r>
      <w:r>
        <w:rPr/>
        <w:t xml:space="preserve"> заседани</w:t>
      </w:r>
      <w:r>
        <w:rPr/>
        <w:t>й</w:t>
      </w:r>
      <w:r>
        <w:rPr/>
        <w:t xml:space="preserve">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коррупцией. </w:t>
      </w:r>
    </w:p>
    <w:p>
      <w:pPr>
        <w:pStyle w:val="Style16"/>
        <w:bidi w:val="0"/>
        <w:jc w:val="both"/>
        <w:rPr/>
      </w:pPr>
      <w:r>
        <w:rPr/>
        <w:t>Администрацией поселения осуществлялись нотариальные действия по составлению доверенностей, удостоверение подписи.</w:t>
      </w:r>
    </w:p>
    <w:p>
      <w:pPr>
        <w:pStyle w:val="Style16"/>
        <w:bidi w:val="0"/>
        <w:jc w:val="both"/>
        <w:rPr/>
      </w:pPr>
      <w:r>
        <w:rPr/>
        <w:t xml:space="preserve">В органы местного самоуправления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по различным вопросам обратились </w:t>
      </w:r>
      <w:r>
        <w:rPr/>
        <w:t>125</w:t>
      </w:r>
      <w:r>
        <w:rPr/>
        <w:t xml:space="preserve"> граждан.</w:t>
      </w:r>
    </w:p>
    <w:p>
      <w:pPr>
        <w:pStyle w:val="Style16"/>
        <w:bidi w:val="0"/>
        <w:jc w:val="both"/>
        <w:rPr/>
      </w:pPr>
      <w:r>
        <w:rPr/>
        <w:t xml:space="preserve">Для обеспечения первичных мер пожарной безопасности в границах поселения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проведен</w:t>
      </w:r>
      <w:r>
        <w:rPr/>
        <w:t>ы</w:t>
      </w:r>
      <w:r>
        <w:rPr/>
        <w:t xml:space="preserve">  собрани</w:t>
      </w:r>
      <w:r>
        <w:rPr/>
        <w:t>я</w:t>
      </w:r>
      <w:r>
        <w:rPr/>
        <w:t xml:space="preserve"> с гражданами . Мерам пожарной безопасности обучено </w:t>
      </w:r>
      <w:r>
        <w:rPr/>
        <w:t>25</w:t>
      </w:r>
      <w:r>
        <w:rPr/>
        <w:t xml:space="preserve"> человек. Ведется работа по приведению в соответствие нормативно-правовой базы по вопросам ГО. </w:t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  <w:t xml:space="preserve">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Администрацией поселения была проделана работа по благоустройству и обустройству поселения, а именно: проведены субботники в т.ч. на кладбище, центральн</w:t>
      </w:r>
      <w:r>
        <w:rPr/>
        <w:t>ых</w:t>
      </w:r>
      <w:r>
        <w:rPr/>
        <w:t xml:space="preserve"> у</w:t>
      </w:r>
      <w:r>
        <w:rPr/>
        <w:t>лицах</w:t>
      </w:r>
      <w:r>
        <w:rPr/>
        <w:t xml:space="preserve"> поселения, проводился ремонт сети уличного освещения. Из бюджета </w:t>
      </w:r>
      <w:r>
        <w:rPr/>
        <w:t>Курджиновского</w:t>
      </w:r>
      <w:r>
        <w:rPr/>
        <w:t xml:space="preserve"> сельского поселения на данные цели было направлено </w:t>
      </w:r>
      <w:r>
        <w:rPr/>
        <w:t>1458,3</w:t>
      </w:r>
      <w:r>
        <w:rPr/>
        <w:t xml:space="preserve"> тыс.руб., по ожидаемой оценке за 20</w:t>
      </w:r>
      <w:r>
        <w:rPr/>
        <w:t>20</w:t>
      </w:r>
      <w:r>
        <w:rPr/>
        <w:t xml:space="preserve"> год объем расходной части бюджета поселения на благоустройство составит около </w:t>
      </w:r>
      <w:r>
        <w:rPr/>
        <w:t xml:space="preserve">2192,6 </w:t>
      </w:r>
      <w:r>
        <w:rPr/>
        <w:t xml:space="preserve">тыс. рублей. Основная часть денежных средств расходуется на оплату за электроэнергию по уличному освещению, по предварительной оценки – </w:t>
      </w:r>
      <w:r>
        <w:rPr/>
        <w:t>363</w:t>
      </w:r>
      <w:r>
        <w:rPr/>
        <w:t>.0 тыс. рублей. На территории поселения функционирует 1</w:t>
      </w:r>
      <w:r>
        <w:rPr/>
        <w:t>41</w:t>
      </w:r>
      <w:r>
        <w:rPr/>
        <w:t xml:space="preserve"> светильник.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за счет собственных оплата за потребленную энергию составила около </w:t>
      </w:r>
      <w:r>
        <w:rPr/>
        <w:t>168,6</w:t>
      </w:r>
      <w:r>
        <w:rPr/>
        <w:t xml:space="preserve"> тыс.руб 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с О</w:t>
      </w:r>
      <w:r>
        <w:rPr/>
        <w:t>А</w:t>
      </w:r>
      <w:r>
        <w:rPr/>
        <w:t>О «</w:t>
      </w:r>
      <w:r>
        <w:rPr/>
        <w:t>Карачаево-Черкесск</w:t>
      </w:r>
      <w:r>
        <w:rPr/>
        <w:t xml:space="preserve"> энерго », согласно данного договора и заявки Администрации проводится ремонт уличного освещения.</w:t>
      </w:r>
    </w:p>
    <w:p>
      <w:pPr>
        <w:pStyle w:val="Style16"/>
        <w:bidi w:val="0"/>
        <w:jc w:val="both"/>
        <w:rPr/>
      </w:pPr>
      <w:r>
        <w:rPr/>
        <w:t xml:space="preserve">По организации ритуальных услуг и содержанию мест захоронения: Администрацией поселения проводятся работы благоустройства кладбищ поселения </w:t>
      </w:r>
      <w:r>
        <w:rPr/>
        <w:t>на эти цели израсходовано 260,7 тыс.рублей</w:t>
      </w:r>
      <w:r>
        <w:rPr/>
        <w:t xml:space="preserve">. На уборку территории израсходовано </w:t>
      </w:r>
      <w:r>
        <w:rPr/>
        <w:t>10,6</w:t>
      </w:r>
      <w:r>
        <w:rPr/>
        <w:t xml:space="preserve"> тыс. рублей, по прогнозу на эту статью расходов по итогам 20</w:t>
      </w:r>
      <w:r>
        <w:rPr/>
        <w:t>20</w:t>
      </w:r>
      <w:r>
        <w:rPr/>
        <w:t xml:space="preserve"> год</w:t>
      </w:r>
      <w:r>
        <w:rPr/>
        <w:t>а</w:t>
      </w:r>
      <w:r>
        <w:rPr/>
        <w:t xml:space="preserve">  направлено </w:t>
      </w:r>
      <w:r>
        <w:rPr/>
        <w:t>10,6</w:t>
      </w:r>
      <w:r>
        <w:rPr/>
        <w:t xml:space="preserve"> тыс. рублей. Расходы по данной статье предусматривают уборку и вывоз мусора , ремонт обелисков. </w:t>
      </w:r>
    </w:p>
    <w:p>
      <w:pPr>
        <w:pStyle w:val="Style16"/>
        <w:bidi w:val="0"/>
        <w:jc w:val="both"/>
        <w:rPr/>
      </w:pPr>
      <w:r>
        <w:rPr/>
        <w:t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</w:t>
      </w:r>
    </w:p>
    <w:p>
      <w:pPr>
        <w:pStyle w:val="Style16"/>
        <w:bidi w:val="0"/>
        <w:jc w:val="both"/>
        <w:rPr/>
      </w:pPr>
      <w:r>
        <w:rPr/>
        <w:t xml:space="preserve">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правилами благоустройства, правилами содержания зелёных насаждений, ежегодным планом благоустройства территории, с привлечением к работам по благоустройству граждан и организаций всех форм собственности. </w:t>
      </w:r>
    </w:p>
    <w:p>
      <w:pPr>
        <w:pStyle w:val="Style16"/>
        <w:bidi w:val="0"/>
        <w:jc w:val="both"/>
        <w:rPr/>
      </w:pPr>
      <w:r>
        <w:rPr/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>
      <w:pPr>
        <w:pStyle w:val="Style16"/>
        <w:bidi w:val="0"/>
        <w:jc w:val="both"/>
        <w:rPr/>
      </w:pPr>
      <w:r>
        <w:rPr/>
        <w:t>Доходная часть бюджета поселения в 20</w:t>
      </w:r>
      <w:r>
        <w:rPr/>
        <w:t>20</w:t>
      </w:r>
      <w:r>
        <w:rPr/>
        <w:t xml:space="preserve"> году сформирована из налоговых и неналоговых доходов и безвозмездных поступлений в объеме равном </w:t>
      </w:r>
      <w:r>
        <w:rPr/>
        <w:t>12577,3</w:t>
      </w:r>
      <w:r>
        <w:rPr/>
        <w:t xml:space="preserve"> тыс. руб. Фактически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исполнение доходной части составило </w:t>
      </w:r>
      <w:r>
        <w:rPr/>
        <w:t>9124,0</w:t>
      </w:r>
      <w:r>
        <w:rPr/>
        <w:t xml:space="preserve"> тыс. руб., или </w:t>
      </w:r>
      <w:r>
        <w:rPr/>
        <w:t>72,5</w:t>
      </w:r>
      <w:r>
        <w:rPr/>
        <w:t>% к плановым показателям бюджета поселения.</w:t>
      </w:r>
    </w:p>
    <w:p>
      <w:pPr>
        <w:pStyle w:val="Style16"/>
        <w:bidi w:val="0"/>
        <w:jc w:val="both"/>
        <w:rPr/>
      </w:pPr>
      <w:r>
        <w:rPr/>
        <w:t>Налоговые и не налоговые доходы:</w:t>
      </w:r>
    </w:p>
    <w:p>
      <w:pPr>
        <w:pStyle w:val="Style16"/>
        <w:bidi w:val="0"/>
        <w:jc w:val="both"/>
        <w:rPr/>
      </w:pPr>
      <w:r>
        <w:rPr/>
        <w:t xml:space="preserve">- налог на доходы физических лиц — </w:t>
      </w:r>
      <w:r>
        <w:rPr/>
        <w:t>938,0</w:t>
      </w:r>
      <w:r>
        <w:rPr/>
        <w:t xml:space="preserve"> тыс.рублей ( план-</w:t>
      </w:r>
      <w:r>
        <w:rPr/>
        <w:t>938</w:t>
      </w:r>
      <w:r>
        <w:rPr/>
        <w:t>,0 тыс.рублей)</w:t>
      </w:r>
    </w:p>
    <w:p>
      <w:pPr>
        <w:pStyle w:val="Style16"/>
        <w:bidi w:val="0"/>
        <w:jc w:val="both"/>
        <w:rPr/>
      </w:pPr>
      <w:r>
        <w:rPr/>
      </w:r>
    </w:p>
    <w:p>
      <w:pPr>
        <w:pStyle w:val="Style16"/>
        <w:bidi w:val="0"/>
        <w:jc w:val="both"/>
        <w:rPr/>
      </w:pPr>
      <w:r>
        <w:rPr/>
        <w:t xml:space="preserve">-земельный налог – </w:t>
      </w:r>
      <w:r>
        <w:rPr/>
        <w:t>363</w:t>
      </w:r>
      <w:r>
        <w:rPr/>
        <w:t>,</w:t>
      </w:r>
      <w:r>
        <w:rPr/>
        <w:t xml:space="preserve">8 </w:t>
      </w:r>
      <w:r>
        <w:rPr/>
        <w:t>тыс. рублей ( план -</w:t>
      </w:r>
      <w:r>
        <w:rPr/>
        <w:t>330</w:t>
      </w:r>
      <w:r>
        <w:rPr/>
        <w:t>,0 тыс.рублей)</w:t>
      </w:r>
    </w:p>
    <w:p>
      <w:pPr>
        <w:pStyle w:val="Style16"/>
        <w:bidi w:val="0"/>
        <w:jc w:val="both"/>
        <w:rPr/>
      </w:pPr>
      <w:r>
        <w:rPr/>
        <w:t xml:space="preserve">- налог на имущество  </w:t>
      </w:r>
      <w:r>
        <w:rPr/>
        <w:t>и землю -872,0</w:t>
      </w:r>
      <w:r>
        <w:rPr/>
        <w:t xml:space="preserve"> тыс.рублей ( план – </w:t>
      </w:r>
      <w:r>
        <w:rPr/>
        <w:t>872</w:t>
      </w:r>
      <w:r>
        <w:rPr/>
        <w:t>,0 тыс.рублей)</w:t>
      </w:r>
    </w:p>
    <w:p>
      <w:pPr>
        <w:pStyle w:val="Style16"/>
        <w:bidi w:val="0"/>
        <w:jc w:val="both"/>
        <w:rPr/>
      </w:pPr>
      <w:r>
        <w:rPr/>
        <w:t>- госпошлина-</w:t>
      </w:r>
      <w:r>
        <w:rPr/>
        <w:t>6,1</w:t>
      </w:r>
      <w:r>
        <w:rPr/>
        <w:t xml:space="preserve"> тыс.рублей (план </w:t>
      </w:r>
      <w:r>
        <w:rPr/>
        <w:t>9,5</w:t>
      </w:r>
      <w:r>
        <w:rPr/>
        <w:t xml:space="preserve"> тыс.рублей).</w:t>
      </w:r>
    </w:p>
    <w:p>
      <w:pPr>
        <w:pStyle w:val="Style16"/>
        <w:bidi w:val="0"/>
        <w:jc w:val="both"/>
        <w:rPr/>
      </w:pPr>
      <w:r>
        <w:rPr/>
        <w:t>Безвозмездные поступления:</w:t>
      </w:r>
    </w:p>
    <w:p>
      <w:pPr>
        <w:pStyle w:val="Style16"/>
        <w:bidi w:val="0"/>
        <w:jc w:val="both"/>
        <w:rPr/>
      </w:pPr>
      <w:r>
        <w:rPr/>
        <w:t xml:space="preserve">- дотации бюджетам- </w:t>
      </w:r>
      <w:r>
        <w:rPr/>
        <w:t>7622,8</w:t>
      </w:r>
      <w:r>
        <w:rPr/>
        <w:t xml:space="preserve"> тыс.рублей( план </w:t>
      </w:r>
      <w:r>
        <w:rPr/>
        <w:t>10237,1</w:t>
      </w:r>
      <w:r>
        <w:rPr/>
        <w:t>тыс.рублей)</w:t>
      </w:r>
    </w:p>
    <w:p>
      <w:pPr>
        <w:pStyle w:val="Style16"/>
        <w:bidi w:val="0"/>
        <w:jc w:val="both"/>
        <w:rPr/>
      </w:pPr>
      <w:r>
        <w:rPr/>
        <w:t xml:space="preserve">-субвенции- </w:t>
      </w:r>
      <w:r>
        <w:rPr/>
        <w:t>152</w:t>
      </w:r>
      <w:r>
        <w:rPr/>
        <w:t>,</w:t>
      </w:r>
      <w:r>
        <w:rPr/>
        <w:t>0</w:t>
      </w:r>
      <w:r>
        <w:rPr/>
        <w:t xml:space="preserve"> тыс.рублей (план  </w:t>
      </w:r>
      <w:r>
        <w:rPr/>
        <w:t>300,5</w:t>
      </w:r>
      <w:r>
        <w:rPr/>
        <w:t xml:space="preserve"> тыс.рублей)</w:t>
      </w:r>
    </w:p>
    <w:p>
      <w:pPr>
        <w:pStyle w:val="Style16"/>
        <w:bidi w:val="0"/>
        <w:jc w:val="both"/>
        <w:rPr/>
      </w:pPr>
      <w:r>
        <w:rPr/>
        <w:t xml:space="preserve">-субсидии- </w:t>
      </w:r>
      <w:r>
        <w:rPr/>
        <w:t>0</w:t>
      </w:r>
      <w:r>
        <w:rPr/>
        <w:t xml:space="preserve"> тыс.рублей</w:t>
      </w:r>
    </w:p>
    <w:p>
      <w:pPr>
        <w:pStyle w:val="Style16"/>
        <w:bidi w:val="0"/>
        <w:jc w:val="both"/>
        <w:rPr/>
      </w:pPr>
      <w:r>
        <w:rPr/>
        <w:t>По ожидаемой оценке за 20</w:t>
      </w:r>
      <w:r>
        <w:rPr/>
        <w:t>20</w:t>
      </w:r>
      <w:r>
        <w:rPr/>
        <w:t xml:space="preserve"> год исполнение доходной части бюджета поселения будет исполнено не в полном объеме.</w:t>
      </w:r>
    </w:p>
    <w:p>
      <w:pPr>
        <w:pStyle w:val="Style16"/>
        <w:bidi w:val="0"/>
        <w:jc w:val="both"/>
        <w:rPr/>
      </w:pPr>
      <w:r>
        <w:rPr/>
        <w:t xml:space="preserve">Фактическое выполнение плановых показателей расходной части бюджета поселения за </w:t>
      </w:r>
      <w:r>
        <w:rPr/>
        <w:t>10</w:t>
      </w:r>
      <w:r>
        <w:rPr/>
        <w:t xml:space="preserve"> месяцев 20</w:t>
      </w:r>
      <w:r>
        <w:rPr/>
        <w:t>20</w:t>
      </w:r>
      <w:r>
        <w:rPr/>
        <w:t xml:space="preserve"> года </w:t>
      </w:r>
      <w:r>
        <w:rPr/>
        <w:t>9124</w:t>
      </w:r>
      <w:r>
        <w:rPr/>
        <w:t xml:space="preserve"> тыс. руб. </w:t>
      </w:r>
      <w:r>
        <w:rPr/>
        <w:t>60</w:t>
      </w:r>
      <w:r>
        <w:rPr/>
        <w:t>,</w:t>
      </w:r>
      <w:r>
        <w:rPr/>
        <w:t>9</w:t>
      </w:r>
      <w:r>
        <w:rPr/>
        <w:t>% от плановых показателей; по предварительной оценке план по расходам по окончании года будет выполнен ориентировочно на 98 %.</w:t>
      </w:r>
    </w:p>
    <w:p>
      <w:pPr>
        <w:pStyle w:val="Style16"/>
        <w:bidi w:val="0"/>
        <w:jc w:val="both"/>
        <w:rPr/>
      </w:pPr>
      <w:r>
        <w:rPr/>
        <w:t xml:space="preserve">Средства, предусмотренные в бюджете поселения 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 в сумме </w:t>
      </w:r>
      <w:r>
        <w:rPr/>
        <w:t>5095</w:t>
      </w:r>
      <w:r>
        <w:rPr/>
        <w:t xml:space="preserve"> тыс. рублей, будут направлены на содержание и обеспечение деятельности аппарата Администрации поселении, выполнение программных мероприятий, возмещению затрат на содержание штатных единиц, осуществляющих переданные отдельные полномочия. В данный подраздел включено </w:t>
      </w:r>
      <w:r>
        <w:rPr/>
        <w:t>8</w:t>
      </w:r>
      <w:r>
        <w:rPr/>
        <w:t xml:space="preserve"> муниципальных программ.</w:t>
      </w:r>
    </w:p>
    <w:p>
      <w:pPr>
        <w:pStyle w:val="Style16"/>
        <w:bidi w:val="0"/>
        <w:jc w:val="both"/>
        <w:rPr/>
      </w:pPr>
      <w:r>
        <w:rPr/>
        <w:t xml:space="preserve">Средства по разделу « Национальная оборона» в сумме </w:t>
      </w:r>
      <w:r>
        <w:rPr/>
        <w:t>230,5</w:t>
      </w:r>
      <w:r>
        <w:rPr/>
        <w:t xml:space="preserve"> тыс.рублей направлены на осуществление первичного воинского учета на территориях, где отсутствуют военные комиссариаты.</w:t>
      </w:r>
    </w:p>
    <w:p>
      <w:pPr>
        <w:pStyle w:val="Style16"/>
        <w:bidi w:val="0"/>
        <w:jc w:val="both"/>
        <w:rPr/>
      </w:pPr>
      <w:r>
        <w:rPr/>
        <w:t xml:space="preserve">Средства, предусмотренные в бюджете поселения по подразделу "Уличное освещение", будут освоены в сумме </w:t>
      </w:r>
      <w:r>
        <w:rPr/>
        <w:t>300</w:t>
      </w:r>
      <w:r>
        <w:rPr/>
        <w:t>,0 тыс. рублей и направлены на оплату уличного освещения, ремонт уличного освещения ,приобретение материалов(лампы, светильники).</w:t>
      </w:r>
    </w:p>
    <w:p>
      <w:pPr>
        <w:pStyle w:val="Style16"/>
        <w:bidi w:val="0"/>
        <w:jc w:val="both"/>
        <w:rPr/>
      </w:pPr>
      <w:r>
        <w:rPr/>
        <w:t xml:space="preserve">Средства, предусмотренные в бюджете поселения по разделу "Организация и содержание мест захоронения" будут освоены в размере </w:t>
      </w:r>
      <w:r>
        <w:rPr/>
        <w:t>50,0</w:t>
      </w:r>
      <w:r>
        <w:rPr/>
        <w:t xml:space="preserve"> тыс. рублей (уборка и вывозка мусора, ремонт памятников воинам).</w:t>
      </w:r>
    </w:p>
    <w:p>
      <w:pPr>
        <w:pStyle w:val="Style16"/>
        <w:bidi w:val="0"/>
        <w:jc w:val="both"/>
        <w:rPr/>
      </w:pPr>
      <w:r>
        <w:rPr/>
        <w:t xml:space="preserve">Исполнение бюджета поселения по  разделу «Культура, кинематография, средства массовой информации» ожидается в объеме </w:t>
      </w:r>
      <w:r>
        <w:rPr/>
        <w:t>3716</w:t>
      </w:r>
      <w:r>
        <w:rPr/>
        <w:t xml:space="preserve"> тыс. рублей или 100,0 процентов годового плана.</w:t>
      </w:r>
    </w:p>
    <w:p>
      <w:pPr>
        <w:pStyle w:val="Style16"/>
        <w:bidi w:val="0"/>
        <w:jc w:val="both"/>
        <w:rPr/>
      </w:pPr>
      <w:r>
        <w:rPr/>
        <w:t xml:space="preserve">Средства, предусмотренные бюджетом поселения по подразделу «Физическая культура и спорт» составят </w:t>
      </w:r>
      <w:r>
        <w:rPr/>
        <w:t>5</w:t>
      </w:r>
      <w:r>
        <w:rPr/>
        <w:t>,0 тыс. рублей и будут использованы в полном объеме на следующие направления:</w:t>
      </w:r>
    </w:p>
    <w:p>
      <w:pPr>
        <w:pStyle w:val="Style16"/>
        <w:bidi w:val="0"/>
        <w:jc w:val="both"/>
        <w:rPr/>
      </w:pPr>
      <w:r>
        <w:rPr/>
        <w:t xml:space="preserve">- выполнение календарных планов спортивно-массовых и физкультурно-оздоровительных мероприятий поселения в сумме </w:t>
      </w:r>
      <w:r>
        <w:rPr/>
        <w:t>5</w:t>
      </w:r>
      <w:r>
        <w:rPr/>
        <w:t>,0 тыс. рублей;</w:t>
      </w:r>
    </w:p>
    <w:p>
      <w:pPr>
        <w:pStyle w:val="Style16"/>
        <w:bidi w:val="0"/>
        <w:jc w:val="both"/>
        <w:rPr/>
      </w:pPr>
      <w:r>
        <w:rPr/>
        <w:t>Администрацией поселения создан сайт поселения 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>
      <w:pPr>
        <w:pStyle w:val="Style16"/>
        <w:bidi w:val="0"/>
        <w:jc w:val="both"/>
        <w:rPr/>
      </w:pPr>
      <w:r>
        <w:rPr/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>
        <w:rPr/>
        <w:t>Курджиновского</w:t>
      </w:r>
      <w:r>
        <w:rPr/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>
      <w:pPr>
        <w:pStyle w:val="Style16"/>
        <w:bidi w:val="0"/>
        <w:jc w:val="both"/>
        <w:rPr/>
      </w:pPr>
      <w:r>
        <w:rPr/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LibreOffice/6.3.4.2$Windows_x86 LibreOffice_project/60da17e045e08f1793c57c00ba83cdfce946d0aa</Application>
  <Pages>7</Pages>
  <Words>1750</Words>
  <CharactersWithSpaces>14942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2018-10-30T13:14:30Z</dcterms:created>
  <dc:creator/>
  <dc:description/>
  <dc:language>ru-RU</dc:language>
  <cp:lastModifiedBy/>
  <cp:lastPrinted>2020-11-17T13:47:40Z</cp:lastPrinted>
  <dcterms:modified xsi:type="dcterms:W3CDTF">2020-11-17T13:48:46Z</dcterms:modified>
  <cp:revision>14</cp:revision>
  <dc:subject/>
  <dc:title/>
</cp:coreProperties>
</file>