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color w:val="000000"/>
          <w:sz w:val="26"/>
          <w:szCs w:val="26"/>
        </w:rPr>
      </w:pPr>
      <w:r>
        <w:rPr>
          <w:b/>
          <w:bCs/>
          <w:color w:val="000000"/>
          <w:sz w:val="26"/>
          <w:szCs w:val="26"/>
        </w:rPr>
        <w:t xml:space="preserve">СОВЕТ </w:t>
      </w:r>
      <w:r>
        <w:rPr>
          <w:rFonts w:eastAsia="Times New Roman" w:cs="Times New Roman"/>
          <w:b/>
          <w:bCs/>
          <w:color w:val="000000"/>
          <w:sz w:val="26"/>
          <w:szCs w:val="26"/>
          <w:lang w:eastAsia="ar-SA"/>
        </w:rPr>
        <w:t>КУРДЖИНОВСКОГО</w:t>
      </w:r>
      <w:r>
        <w:rPr>
          <w:b/>
          <w:bCs/>
          <w:color w:val="000000"/>
          <w:sz w:val="26"/>
          <w:szCs w:val="26"/>
        </w:rPr>
        <w:t xml:space="preserve"> СЕЛЬСКОГО ПОСЕЛЕНИЯ</w:t>
      </w:r>
    </w:p>
    <w:p>
      <w:pPr>
        <w:pStyle w:val="Normal"/>
        <w:jc w:val="center"/>
        <w:rPr>
          <w:b/>
          <w:b/>
          <w:bCs/>
          <w:color w:val="000000"/>
          <w:sz w:val="26"/>
          <w:szCs w:val="26"/>
        </w:rPr>
      </w:pPr>
      <w:r>
        <w:rPr>
          <w:b/>
          <w:bCs/>
          <w:color w:val="000000"/>
          <w:sz w:val="26"/>
          <w:szCs w:val="26"/>
        </w:rPr>
        <w:t>УРУПСКОГО  МУНИЦИПАЛЬНОГО РАЙОНА</w:t>
      </w:r>
    </w:p>
    <w:p>
      <w:pPr>
        <w:pStyle w:val="Normal"/>
        <w:jc w:val="center"/>
        <w:rPr>
          <w:b/>
          <w:b/>
          <w:bCs/>
          <w:color w:val="000000"/>
          <w:sz w:val="26"/>
          <w:szCs w:val="26"/>
        </w:rPr>
      </w:pPr>
      <w:r>
        <w:rPr>
          <w:b/>
          <w:bCs/>
          <w:color w:val="000000"/>
          <w:sz w:val="26"/>
          <w:szCs w:val="26"/>
        </w:rPr>
        <w:t xml:space="preserve"> </w:t>
      </w:r>
      <w:r>
        <w:rPr>
          <w:b/>
          <w:bCs/>
          <w:color w:val="000000"/>
          <w:sz w:val="26"/>
          <w:szCs w:val="26"/>
        </w:rPr>
        <w:t>КАРАЧАЕВО-ЧЕРКЕССКОЙ РЕСПУБЛИКИ</w:t>
      </w:r>
    </w:p>
    <w:p>
      <w:pPr>
        <w:pStyle w:val="Normal"/>
        <w:jc w:val="center"/>
        <w:rPr>
          <w:color w:val="000000"/>
          <w:sz w:val="26"/>
          <w:szCs w:val="26"/>
        </w:rPr>
      </w:pPr>
      <w:r>
        <w:rPr>
          <w:color w:val="000000"/>
          <w:sz w:val="26"/>
          <w:szCs w:val="26"/>
        </w:rPr>
      </w:r>
    </w:p>
    <w:p>
      <w:pPr>
        <w:pStyle w:val="Normal"/>
        <w:ind w:firstLine="708"/>
        <w:jc w:val="both"/>
        <w:rPr>
          <w:color w:val="000000"/>
          <w:sz w:val="26"/>
          <w:szCs w:val="26"/>
        </w:rPr>
      </w:pPr>
      <w:r>
        <w:rPr>
          <w:rFonts w:eastAsia="Times New Roman" w:cs="Times New Roman"/>
          <w:color w:val="000000"/>
          <w:sz w:val="26"/>
          <w:szCs w:val="26"/>
          <w:lang w:eastAsia="ar-SA"/>
        </w:rPr>
        <w:t>08 декабря</w:t>
      </w:r>
      <w:r>
        <w:rPr>
          <w:color w:val="000000"/>
          <w:sz w:val="26"/>
          <w:szCs w:val="26"/>
        </w:rPr>
        <w:t xml:space="preserve"> 2022 года в </w:t>
      </w:r>
      <w:r>
        <w:rPr>
          <w:rFonts w:eastAsia="Times New Roman" w:cs="Times New Roman"/>
          <w:color w:val="000000"/>
          <w:sz w:val="26"/>
          <w:szCs w:val="26"/>
          <w:lang w:eastAsia="ar-SA"/>
        </w:rPr>
        <w:t>14</w:t>
      </w:r>
      <w:r>
        <w:rPr>
          <w:color w:val="000000"/>
          <w:sz w:val="26"/>
          <w:szCs w:val="26"/>
        </w:rPr>
        <w:t xml:space="preserve"> часов</w:t>
      </w:r>
      <w:bookmarkStart w:id="0" w:name="_Hlk115169223"/>
      <w:r>
        <w:rPr>
          <w:color w:val="000000"/>
          <w:sz w:val="26"/>
          <w:szCs w:val="26"/>
        </w:rPr>
        <w:t xml:space="preserve"> </w:t>
      </w:r>
      <w:bookmarkEnd w:id="0"/>
      <w:r>
        <w:rPr>
          <w:sz w:val="26"/>
          <w:szCs w:val="26"/>
        </w:rPr>
        <w:t xml:space="preserve">в здании администрации </w:t>
      </w:r>
      <w:r>
        <w:rPr>
          <w:rFonts w:eastAsia="Times New Roman" w:cs="Times New Roman"/>
          <w:sz w:val="26"/>
          <w:szCs w:val="26"/>
          <w:lang w:eastAsia="ar-SA"/>
        </w:rPr>
        <w:t xml:space="preserve">Курджиновского </w:t>
      </w:r>
      <w:r>
        <w:rPr>
          <w:sz w:val="26"/>
          <w:szCs w:val="26"/>
        </w:rPr>
        <w:t xml:space="preserve"> сельского поселения Урупского муниципального района Карачаево-Черкесской Республики по адресу: Карачаево-Черкесская Республика, Урупский район, </w:t>
      </w:r>
      <w:r>
        <w:rPr>
          <w:rFonts w:eastAsia="Times New Roman" w:cs="Times New Roman"/>
          <w:sz w:val="26"/>
          <w:szCs w:val="26"/>
          <w:lang w:eastAsia="ar-SA"/>
        </w:rPr>
        <w:t>с.Курджиново</w:t>
      </w:r>
      <w:r>
        <w:rPr>
          <w:sz w:val="26"/>
          <w:szCs w:val="26"/>
        </w:rPr>
        <w:t xml:space="preserve">, ул. Шоссейная, 310, кабинет №1 </w:t>
      </w:r>
      <w:r>
        <w:rPr>
          <w:color w:val="000000"/>
          <w:sz w:val="26"/>
          <w:szCs w:val="26"/>
        </w:rPr>
        <w:t xml:space="preserve">проводится конкурс на замещение должности главы администрации </w:t>
      </w:r>
      <w:r>
        <w:rPr>
          <w:rFonts w:eastAsia="Times New Roman" w:cs="Times New Roman"/>
          <w:color w:val="000000"/>
          <w:sz w:val="26"/>
          <w:szCs w:val="26"/>
          <w:lang w:eastAsia="ar-SA"/>
        </w:rPr>
        <w:t>Курджиновского</w:t>
      </w:r>
      <w:r>
        <w:rPr>
          <w:color w:val="000000"/>
          <w:sz w:val="26"/>
          <w:szCs w:val="26"/>
        </w:rPr>
        <w:t xml:space="preserve"> сельского поселения Урупского муниципального района Карачаево-Черкесской Республики.</w:t>
      </w:r>
    </w:p>
    <w:p>
      <w:pPr>
        <w:pStyle w:val="Normal"/>
        <w:ind w:firstLine="708"/>
        <w:jc w:val="both"/>
        <w:rPr>
          <w:color w:val="000000"/>
          <w:sz w:val="26"/>
          <w:szCs w:val="26"/>
        </w:rPr>
      </w:pPr>
      <w:r>
        <w:rPr>
          <w:rFonts w:eastAsia="Calibri"/>
          <w:sz w:val="26"/>
          <w:szCs w:val="26"/>
        </w:rPr>
        <w:t xml:space="preserve">Право на участие в конкурсе имеют граждане Российской Федерации 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 моложе 18 лет и не старше 65 лет, владеющие государственным языком Российской Федерации, при отсутствии ограничений, установленных </w:t>
      </w:r>
      <w:hyperlink r:id="rId2" w:tgtFrame="_self">
        <w:r>
          <w:rPr>
            <w:rFonts w:eastAsia="Calibri"/>
            <w:sz w:val="28"/>
            <w:szCs w:val="28"/>
          </w:rPr>
          <w:t>статьей 13</w:t>
        </w:r>
      </w:hyperlink>
      <w:r>
        <w:rPr>
          <w:rFonts w:eastAsia="Calibri"/>
          <w:sz w:val="26"/>
          <w:szCs w:val="26"/>
        </w:rPr>
        <w:t xml:space="preserve"> Федерального закона от 02.03.2007  №25-ФЗ «О муниципальной службе в Российской Федерации», и соответствующие квалификационным требованиям</w:t>
      </w:r>
      <w:r>
        <w:rPr>
          <w:color w:val="000000"/>
          <w:sz w:val="26"/>
          <w:szCs w:val="26"/>
        </w:rPr>
        <w:t>.</w:t>
      </w:r>
    </w:p>
    <w:p>
      <w:pPr>
        <w:pStyle w:val="Normal"/>
        <w:ind w:firstLine="708"/>
        <w:jc w:val="both"/>
        <w:rPr>
          <w:color w:val="000000"/>
          <w:sz w:val="26"/>
          <w:szCs w:val="26"/>
        </w:rPr>
      </w:pPr>
      <w:r>
        <w:rPr>
          <w:b/>
          <w:bCs/>
          <w:color w:val="000000"/>
          <w:sz w:val="26"/>
          <w:szCs w:val="26"/>
        </w:rPr>
        <w:t xml:space="preserve">По уровню профессионального образования </w:t>
      </w:r>
      <w:r>
        <w:rPr>
          <w:color w:val="000000"/>
          <w:sz w:val="26"/>
          <w:szCs w:val="26"/>
        </w:rPr>
        <w:t xml:space="preserve">- </w:t>
      </w:r>
      <w:r>
        <w:rPr>
          <w:sz w:val="26"/>
          <w:szCs w:val="26"/>
        </w:rPr>
        <w:t>наличие высшего профессионального образования по специальности «Государственное и муниципальное управление», либо иного высшего профессионального образования не ниже специалитета, магистратуры</w:t>
      </w:r>
      <w:r>
        <w:rPr>
          <w:color w:val="000000"/>
          <w:sz w:val="26"/>
          <w:szCs w:val="26"/>
        </w:rPr>
        <w:t>.</w:t>
      </w:r>
    </w:p>
    <w:p>
      <w:pPr>
        <w:pStyle w:val="Normal"/>
        <w:ind w:firstLine="708"/>
        <w:jc w:val="both"/>
        <w:rPr>
          <w:color w:val="000000"/>
          <w:sz w:val="26"/>
          <w:szCs w:val="26"/>
        </w:rPr>
      </w:pPr>
      <w:r>
        <w:rPr>
          <w:b/>
          <w:bCs/>
          <w:color w:val="000000"/>
          <w:sz w:val="26"/>
          <w:szCs w:val="26"/>
        </w:rPr>
        <w:t xml:space="preserve">По уровню знаний </w:t>
      </w:r>
      <w:r>
        <w:rPr>
          <w:color w:val="000000"/>
          <w:sz w:val="26"/>
          <w:szCs w:val="26"/>
        </w:rPr>
        <w:t xml:space="preserve">- </w:t>
      </w:r>
      <w:r>
        <w:rPr>
          <w:sz w:val="26"/>
          <w:szCs w:val="26"/>
        </w:rPr>
        <w:t>знание Конституции Российской Федерации, Конституции Карачаево-Черкесской Республики, знание федерального законодательства и законодательства Карачаево-Черкесской Республики по вопросам местного самоуправления и муниципальной службы, Устава Курджиновского сельского поселения</w:t>
      </w:r>
      <w:r>
        <w:rPr>
          <w:iCs/>
          <w:sz w:val="26"/>
          <w:szCs w:val="26"/>
        </w:rPr>
        <w:t xml:space="preserve">, </w:t>
      </w:r>
      <w:r>
        <w:rPr>
          <w:sz w:val="26"/>
          <w:szCs w:val="26"/>
        </w:rPr>
        <w:t xml:space="preserve">знание социально-экономического положения поселения и муниципального  района,  наличие навыков организации и планирования работы, управления персоналом, навыков </w:t>
      </w:r>
      <w:r>
        <w:rPr>
          <w:iCs/>
          <w:sz w:val="26"/>
          <w:szCs w:val="26"/>
        </w:rPr>
        <w:t>владения информационными технологиями, пользования офисной техникой и программным обеспечением</w:t>
      </w:r>
      <w:r>
        <w:rPr>
          <w:color w:val="000000"/>
          <w:sz w:val="26"/>
          <w:szCs w:val="26"/>
        </w:rPr>
        <w:t>.</w:t>
      </w:r>
    </w:p>
    <w:p>
      <w:pPr>
        <w:pStyle w:val="Normal"/>
        <w:ind w:firstLine="708"/>
        <w:jc w:val="both"/>
        <w:rPr>
          <w:color w:val="000000"/>
          <w:sz w:val="26"/>
          <w:szCs w:val="26"/>
        </w:rPr>
      </w:pPr>
      <w:r>
        <w:rPr>
          <w:b/>
          <w:bCs/>
          <w:color w:val="000000"/>
          <w:sz w:val="26"/>
          <w:szCs w:val="26"/>
        </w:rPr>
        <w:t xml:space="preserve">По стажу работы </w:t>
      </w:r>
      <w:r>
        <w:rPr>
          <w:color w:val="000000"/>
          <w:sz w:val="26"/>
          <w:szCs w:val="26"/>
        </w:rPr>
        <w:t xml:space="preserve">- </w:t>
      </w:r>
      <w:r>
        <w:rPr>
          <w:sz w:val="26"/>
          <w:szCs w:val="26"/>
        </w:rPr>
        <w:t>наличие стажа муниципальной службы или стажа работы по специальности, направлению подготовки - не менее четырех лет</w:t>
      </w:r>
      <w:r>
        <w:rPr>
          <w:color w:val="000000"/>
          <w:sz w:val="26"/>
          <w:szCs w:val="26"/>
        </w:rPr>
        <w:t>.</w:t>
      </w:r>
    </w:p>
    <w:p>
      <w:pPr>
        <w:pStyle w:val="Normal"/>
        <w:ind w:firstLine="708"/>
        <w:jc w:val="both"/>
        <w:rPr>
          <w:color w:val="000000"/>
          <w:sz w:val="26"/>
          <w:szCs w:val="26"/>
        </w:rPr>
      </w:pPr>
      <w:r>
        <w:rPr>
          <w:color w:val="000000"/>
          <w:sz w:val="26"/>
          <w:szCs w:val="26"/>
        </w:rPr>
        <w:t>Лица, желающие участвовать в конкурсе, представляют следующие документы:</w:t>
      </w:r>
    </w:p>
    <w:p>
      <w:pPr>
        <w:pStyle w:val="Normal"/>
        <w:ind w:firstLine="708"/>
        <w:jc w:val="both"/>
        <w:rPr>
          <w:sz w:val="26"/>
          <w:szCs w:val="26"/>
        </w:rPr>
      </w:pPr>
      <w:r>
        <w:rPr>
          <w:sz w:val="26"/>
          <w:szCs w:val="26"/>
        </w:rPr>
        <w:t>1) заявление по форме согласно приложению к Положению</w:t>
      </w:r>
      <w:r>
        <w:rPr>
          <w:sz w:val="28"/>
          <w:szCs w:val="28"/>
          <w:lang w:eastAsia="ru-RU"/>
        </w:rPr>
        <w:t xml:space="preserve"> </w:t>
      </w:r>
      <w:r>
        <w:rPr>
          <w:sz w:val="26"/>
          <w:szCs w:val="26"/>
        </w:rPr>
        <w:t>о порядке проведения конкурса</w:t>
      </w:r>
      <w:r>
        <w:rPr>
          <w:sz w:val="28"/>
          <w:szCs w:val="28"/>
          <w:lang w:eastAsia="ru-RU"/>
        </w:rPr>
        <w:t xml:space="preserve"> </w:t>
      </w:r>
      <w:r>
        <w:rPr>
          <w:sz w:val="26"/>
          <w:szCs w:val="26"/>
        </w:rPr>
        <w:t xml:space="preserve">на замещение должности главы администрации Курджиновского сельского поселения, утвержденного решением Совета Курджиновского сельского поселения от  </w:t>
      </w:r>
      <w:r>
        <w:rPr>
          <w:sz w:val="26"/>
          <w:szCs w:val="26"/>
        </w:rPr>
        <w:t>01.11.2022 №3;</w:t>
      </w:r>
    </w:p>
    <w:p>
      <w:pPr>
        <w:pStyle w:val="Normal"/>
        <w:ind w:firstLine="708"/>
        <w:jc w:val="both"/>
        <w:rPr>
          <w:sz w:val="26"/>
          <w:szCs w:val="26"/>
        </w:rPr>
      </w:pPr>
      <w:r>
        <w:rPr>
          <w:sz w:val="26"/>
          <w:szCs w:val="26"/>
        </w:rPr>
        <w:t>2) собственноручно заполненную и подписанную анкету по форме, утвержденной распоряжением Правительства Российской Федерации от 26.05.2005 №667-р, с приложением фотографии;</w:t>
      </w:r>
    </w:p>
    <w:p>
      <w:pPr>
        <w:pStyle w:val="Normal"/>
        <w:ind w:firstLine="708"/>
        <w:jc w:val="both"/>
        <w:rPr>
          <w:sz w:val="26"/>
          <w:szCs w:val="26"/>
        </w:rPr>
      </w:pPr>
      <w:r>
        <w:rPr>
          <w:sz w:val="26"/>
          <w:szCs w:val="26"/>
        </w:rPr>
        <w:t>3) копию паспорта (и оригинал по прибытию на конкурс);</w:t>
      </w:r>
    </w:p>
    <w:p>
      <w:pPr>
        <w:pStyle w:val="Normal"/>
        <w:ind w:firstLine="708"/>
        <w:jc w:val="both"/>
        <w:rPr>
          <w:sz w:val="26"/>
          <w:szCs w:val="26"/>
        </w:rPr>
      </w:pPr>
      <w:r>
        <w:rPr>
          <w:sz w:val="26"/>
          <w:szCs w:val="26"/>
        </w:rPr>
        <w:t>4) копии документов, подтверждающих профессиональное образование и стаж работы:</w:t>
      </w:r>
    </w:p>
    <w:p>
      <w:pPr>
        <w:pStyle w:val="Normal"/>
        <w:ind w:firstLine="708"/>
        <w:jc w:val="both"/>
        <w:rPr>
          <w:sz w:val="26"/>
          <w:szCs w:val="26"/>
        </w:rPr>
      </w:pPr>
      <w:r>
        <w:rPr>
          <w:sz w:val="26"/>
          <w:szCs w:val="26"/>
        </w:rPr>
        <w:t>копию документа о высшем профессиональном образовании;</w:t>
      </w:r>
    </w:p>
    <w:p>
      <w:pPr>
        <w:pStyle w:val="Normal"/>
        <w:ind w:firstLine="708"/>
        <w:jc w:val="both"/>
        <w:rPr>
          <w:sz w:val="26"/>
          <w:szCs w:val="26"/>
        </w:rPr>
      </w:pPr>
      <w:r>
        <w:rPr>
          <w:sz w:val="26"/>
          <w:szCs w:val="26"/>
        </w:rPr>
        <w:t>копию трудовой книжки и (или) сведения о трудовой деятельности, оформленные в установленном законодательством порядке;</w:t>
      </w:r>
    </w:p>
    <w:p>
      <w:pPr>
        <w:pStyle w:val="Normal"/>
        <w:ind w:firstLine="708"/>
        <w:jc w:val="both"/>
        <w:rPr>
          <w:sz w:val="26"/>
          <w:szCs w:val="26"/>
        </w:rPr>
      </w:pPr>
      <w:r>
        <w:rPr>
          <w:sz w:val="26"/>
          <w:szCs w:val="26"/>
        </w:rPr>
        <w:t>5) документа, подтверждающего регистрацию в системе индивидуального (персонифицированного) учета;</w:t>
      </w:r>
    </w:p>
    <w:p>
      <w:pPr>
        <w:pStyle w:val="Normal"/>
        <w:ind w:firstLine="708"/>
        <w:jc w:val="both"/>
        <w:rPr>
          <w:sz w:val="26"/>
          <w:szCs w:val="26"/>
        </w:rPr>
      </w:pPr>
      <w:r>
        <w:rPr>
          <w:sz w:val="26"/>
          <w:szCs w:val="26"/>
        </w:rPr>
        <w:t>6) копию свидетельства о постановке физического лица на учет в налоговом органе по месту жительства на территории Российской Федерации;</w:t>
      </w:r>
    </w:p>
    <w:p>
      <w:pPr>
        <w:pStyle w:val="Normal"/>
        <w:ind w:firstLine="708"/>
        <w:jc w:val="both"/>
        <w:rPr>
          <w:sz w:val="26"/>
          <w:szCs w:val="26"/>
        </w:rPr>
      </w:pPr>
      <w:r>
        <w:rPr>
          <w:sz w:val="26"/>
          <w:szCs w:val="26"/>
        </w:rPr>
        <w:t>7) копию документа воинского учета - для граждан, пребывающих в запасе, и лиц, подлежащих призыву на военную службу;</w:t>
      </w:r>
    </w:p>
    <w:p>
      <w:pPr>
        <w:pStyle w:val="Normal"/>
        <w:ind w:firstLine="708"/>
        <w:jc w:val="both"/>
        <w:rPr>
          <w:sz w:val="26"/>
          <w:szCs w:val="26"/>
        </w:rPr>
      </w:pPr>
      <w:r>
        <w:rPr>
          <w:sz w:val="26"/>
          <w:szCs w:val="26"/>
        </w:rPr>
        <w:t>8) заключение медицинской организации об отсутствии заболевания, препятствующего поступлению на муниципальную службу;</w:t>
      </w:r>
    </w:p>
    <w:p>
      <w:pPr>
        <w:pStyle w:val="Normal"/>
        <w:ind w:firstLine="708"/>
        <w:jc w:val="both"/>
        <w:rPr>
          <w:sz w:val="26"/>
          <w:szCs w:val="26"/>
        </w:rPr>
      </w:pPr>
      <w:r>
        <w:rPr>
          <w:sz w:val="26"/>
          <w:szCs w:val="26"/>
        </w:rPr>
        <w:t>9) сведения о своих доходах, полученных за календарный год, предшествующий году подачи документов для участия в конкурсе, об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 а также сведения о доходах своих супруги (супруга) и несовершеннолетних детей, полученных за календарный год, предшествующий году подачи документов для участия в конкурсе, сведения об их имуществе и обязательствах имущественного характера по состоянию на первое число месяца, предшествующего месяцу подачи документов для участия в конкурсе.</w:t>
      </w:r>
    </w:p>
    <w:p>
      <w:pPr>
        <w:pStyle w:val="Normal"/>
        <w:ind w:firstLine="708"/>
        <w:jc w:val="both"/>
        <w:rPr>
          <w:sz w:val="26"/>
          <w:szCs w:val="26"/>
        </w:rPr>
      </w:pPr>
      <w:r>
        <w:rPr>
          <w:sz w:val="26"/>
          <w:szCs w:val="26"/>
        </w:rPr>
        <w:t>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w:t>
      </w:r>
    </w:p>
    <w:p>
      <w:pPr>
        <w:pStyle w:val="Normal"/>
        <w:ind w:firstLine="708"/>
        <w:jc w:val="both"/>
        <w:rPr>
          <w:sz w:val="26"/>
          <w:szCs w:val="26"/>
        </w:rPr>
      </w:pPr>
      <w:r>
        <w:rPr>
          <w:sz w:val="26"/>
          <w:szCs w:val="26"/>
        </w:rPr>
        <w:t>Копии представляемых документов должны быть заверены нотариально или кадровыми службами по месту работы (службы) гражданина.</w:t>
      </w:r>
    </w:p>
    <w:p>
      <w:pPr>
        <w:pStyle w:val="Normal"/>
        <w:ind w:firstLine="708"/>
        <w:jc w:val="both"/>
        <w:rPr>
          <w:sz w:val="26"/>
          <w:szCs w:val="26"/>
        </w:rPr>
      </w:pPr>
      <w:r>
        <w:rPr>
          <w:sz w:val="26"/>
          <w:szCs w:val="26"/>
        </w:rPr>
        <w:t>Прием документов от граждан, желающих участвовать в конкурсе, прекращается за семь дней до дня проведения конкурса.</w:t>
      </w:r>
    </w:p>
    <w:p>
      <w:pPr>
        <w:pStyle w:val="Normal"/>
        <w:ind w:firstLine="708"/>
        <w:jc w:val="both"/>
        <w:rPr>
          <w:color w:val="000000"/>
          <w:sz w:val="26"/>
          <w:szCs w:val="26"/>
        </w:rPr>
      </w:pPr>
      <w:r>
        <w:rPr>
          <w:sz w:val="26"/>
          <w:szCs w:val="26"/>
        </w:rPr>
        <w:t>Несвоевременное или неполное представление документов, а также представление недостоверных или с нарушением правил оформления документов является основанием для отказа гражданину в участии в конкурсе.</w:t>
      </w:r>
      <w:r>
        <w:rPr>
          <w:color w:val="000000"/>
          <w:sz w:val="26"/>
          <w:szCs w:val="26"/>
        </w:rPr>
        <w:tab/>
      </w:r>
    </w:p>
    <w:p>
      <w:pPr>
        <w:pStyle w:val="Normal"/>
        <w:ind w:firstLine="708"/>
        <w:jc w:val="both"/>
        <w:rPr>
          <w:color w:val="000000"/>
          <w:sz w:val="26"/>
          <w:szCs w:val="26"/>
        </w:rPr>
      </w:pPr>
      <w:r>
        <w:rPr>
          <w:rFonts w:eastAsia="Calibri"/>
          <w:sz w:val="26"/>
          <w:szCs w:val="26"/>
        </w:rPr>
        <w:t>Конкурс проводится в виде экзамена по билетной системе. Ответы на вопросы билета принимаются в письменной форме. На подготовку ответов на вопросы отводится один час. На усмотрение конкурсной комиссии при необходимости проводится дополнительное индивидуальное собеседование</w:t>
      </w:r>
    </w:p>
    <w:p>
      <w:pPr>
        <w:pStyle w:val="Normal"/>
        <w:ind w:firstLine="708"/>
        <w:jc w:val="both"/>
        <w:rPr>
          <w:color w:val="000000"/>
          <w:sz w:val="26"/>
          <w:szCs w:val="26"/>
        </w:rPr>
      </w:pPr>
      <w:r>
        <w:rPr>
          <w:color w:val="000000"/>
          <w:sz w:val="26"/>
          <w:szCs w:val="26"/>
        </w:rPr>
        <w:t>Решение конкурсной комиссии объявляется после проведения итогов конкурса.</w:t>
      </w:r>
    </w:p>
    <w:p>
      <w:pPr>
        <w:pStyle w:val="Normal"/>
        <w:ind w:firstLine="708"/>
        <w:rPr>
          <w:sz w:val="28"/>
          <w:szCs w:val="28"/>
        </w:rPr>
      </w:pPr>
      <w:r>
        <w:rPr>
          <w:color w:val="000000"/>
          <w:sz w:val="26"/>
          <w:szCs w:val="26"/>
        </w:rPr>
        <w:t xml:space="preserve">Документы принимаются </w:t>
      </w:r>
      <w:r>
        <w:rPr>
          <w:sz w:val="26"/>
          <w:szCs w:val="26"/>
        </w:rPr>
        <w:t xml:space="preserve">в здании администрации </w:t>
      </w:r>
      <w:r>
        <w:rPr>
          <w:rFonts w:eastAsia="Times New Roman" w:cs="Times New Roman"/>
          <w:sz w:val="26"/>
          <w:szCs w:val="26"/>
          <w:lang w:eastAsia="ar-SA"/>
        </w:rPr>
        <w:t xml:space="preserve">Курджиновского </w:t>
      </w:r>
      <w:r>
        <w:rPr>
          <w:sz w:val="26"/>
          <w:szCs w:val="26"/>
        </w:rPr>
        <w:t xml:space="preserve"> сельского поселения Урупского муниципального района Карачаево-Черкесской Республики по адресу: Карачаево-Черкесская Республика, Урупский район, </w:t>
      </w:r>
      <w:r>
        <w:rPr>
          <w:rFonts w:eastAsia="Times New Roman" w:cs="Times New Roman"/>
          <w:sz w:val="26"/>
          <w:szCs w:val="26"/>
          <w:lang w:eastAsia="ar-SA"/>
        </w:rPr>
        <w:t>с.Курджиново</w:t>
      </w:r>
      <w:r>
        <w:rPr>
          <w:sz w:val="26"/>
          <w:szCs w:val="26"/>
        </w:rPr>
        <w:t>, ул. Шоссейная, 310, кабинет №</w:t>
      </w:r>
      <w:r>
        <w:rPr>
          <w:rFonts w:eastAsia="Times New Roman" w:cs="Times New Roman"/>
          <w:sz w:val="26"/>
          <w:szCs w:val="26"/>
          <w:lang w:eastAsia="ar-SA"/>
        </w:rPr>
        <w:t xml:space="preserve">3 </w:t>
      </w:r>
      <w:r>
        <w:rPr>
          <w:sz w:val="26"/>
          <w:szCs w:val="26"/>
        </w:rPr>
        <w:t xml:space="preserve"> с 14 ноября 2022 по </w:t>
      </w:r>
      <w:r>
        <w:rPr>
          <w:rFonts w:eastAsia="Times New Roman" w:cs="Times New Roman"/>
          <w:color w:val="auto"/>
          <w:kern w:val="0"/>
          <w:sz w:val="26"/>
          <w:szCs w:val="26"/>
          <w:lang w:val="ru-RU" w:eastAsia="ar-SA" w:bidi="ar-SA"/>
        </w:rPr>
        <w:t xml:space="preserve">30 ноября </w:t>
      </w:r>
      <w:r>
        <w:rPr>
          <w:sz w:val="26"/>
          <w:szCs w:val="26"/>
        </w:rPr>
        <w:t xml:space="preserve">2022 </w:t>
      </w:r>
      <w:r>
        <w:rPr>
          <w:color w:val="000000"/>
          <w:sz w:val="26"/>
          <w:szCs w:val="26"/>
        </w:rPr>
        <w:t xml:space="preserve">года; </w:t>
      </w:r>
    </w:p>
    <w:p>
      <w:pPr>
        <w:pStyle w:val="Normal"/>
        <w:ind w:firstLine="708"/>
        <w:rPr>
          <w:color w:val="000000"/>
          <w:sz w:val="26"/>
          <w:szCs w:val="26"/>
        </w:rPr>
      </w:pPr>
      <w:r>
        <w:rPr>
          <w:color w:val="000000"/>
          <w:sz w:val="26"/>
          <w:szCs w:val="26"/>
        </w:rPr>
        <w:t xml:space="preserve">приемные дни: понедельник – пятница; </w:t>
      </w:r>
    </w:p>
    <w:p>
      <w:pPr>
        <w:pStyle w:val="Normal"/>
        <w:ind w:firstLine="708"/>
        <w:rPr>
          <w:color w:val="000000"/>
          <w:sz w:val="26"/>
          <w:szCs w:val="26"/>
        </w:rPr>
      </w:pPr>
      <w:r>
        <w:rPr>
          <w:color w:val="000000"/>
          <w:sz w:val="26"/>
          <w:szCs w:val="26"/>
        </w:rPr>
        <w:t xml:space="preserve">часы приема документов: с 15-00 часов до 17-00 часов. </w:t>
      </w:r>
    </w:p>
    <w:p>
      <w:pPr>
        <w:pStyle w:val="Normal"/>
        <w:ind w:firstLine="708"/>
        <w:rPr>
          <w:color w:val="000000"/>
          <w:sz w:val="26"/>
          <w:szCs w:val="26"/>
        </w:rPr>
      </w:pPr>
      <w:r>
        <w:rPr>
          <w:color w:val="000000"/>
          <w:sz w:val="26"/>
          <w:szCs w:val="26"/>
        </w:rPr>
        <w:t>Выходные дни: суббота, воскресенье.</w:t>
      </w:r>
    </w:p>
    <w:p>
      <w:pPr>
        <w:pStyle w:val="Normal"/>
        <w:jc w:val="both"/>
        <w:rPr>
          <w:sz w:val="26"/>
          <w:szCs w:val="26"/>
        </w:rPr>
      </w:pPr>
      <w:r>
        <w:rPr>
          <w:sz w:val="26"/>
          <w:szCs w:val="26"/>
        </w:rPr>
      </w:r>
    </w:p>
    <w:p>
      <w:pPr>
        <w:pStyle w:val="Style71"/>
        <w:widowControl/>
        <w:jc w:val="both"/>
        <w:rPr>
          <w:color w:val="000000"/>
          <w:sz w:val="26"/>
          <w:szCs w:val="26"/>
        </w:rPr>
      </w:pPr>
      <w:r>
        <w:rPr>
          <w:color w:val="000000"/>
          <w:sz w:val="26"/>
          <w:szCs w:val="26"/>
        </w:rPr>
        <w:t xml:space="preserve">Справки по телефону:     8 (878-76) </w:t>
      </w:r>
      <w:r>
        <w:rPr>
          <w:rFonts w:eastAsia="Times New Roman" w:cs="Times New Roman"/>
          <w:color w:val="000000"/>
          <w:kern w:val="0"/>
          <w:sz w:val="26"/>
          <w:szCs w:val="26"/>
          <w:lang w:val="ru-RU" w:eastAsia="ar-SA" w:bidi="ar-SA"/>
        </w:rPr>
        <w:t>41454</w:t>
      </w:r>
    </w:p>
    <w:p>
      <w:pPr>
        <w:pStyle w:val="Style71"/>
        <w:widowControl/>
        <w:jc w:val="both"/>
        <w:rPr>
          <w:color w:val="000000"/>
          <w:sz w:val="26"/>
          <w:szCs w:val="26"/>
        </w:rPr>
      </w:pPr>
      <w:r>
        <w:rPr>
          <w:color w:val="000000"/>
          <w:sz w:val="26"/>
          <w:szCs w:val="26"/>
        </w:rPr>
      </w:r>
    </w:p>
    <w:p>
      <w:pPr>
        <w:pStyle w:val="Style71"/>
        <w:widowControl/>
        <w:jc w:val="both"/>
        <w:rPr>
          <w:color w:val="000000"/>
          <w:sz w:val="26"/>
          <w:szCs w:val="26"/>
        </w:rPr>
      </w:pPr>
      <w:r>
        <w:rPr>
          <w:color w:val="000000"/>
          <w:sz w:val="26"/>
          <w:szCs w:val="26"/>
        </w:rPr>
      </w:r>
    </w:p>
    <w:p>
      <w:pPr>
        <w:pStyle w:val="Style71"/>
        <w:widowControl/>
        <w:jc w:val="both"/>
        <w:rPr>
          <w:color w:val="000000"/>
          <w:sz w:val="26"/>
          <w:szCs w:val="26"/>
        </w:rPr>
      </w:pPr>
      <w:r>
        <w:rPr>
          <w:color w:val="000000"/>
          <w:sz w:val="26"/>
          <w:szCs w:val="26"/>
        </w:rPr>
      </w:r>
    </w:p>
    <w:p>
      <w:pPr>
        <w:pStyle w:val="Style71"/>
        <w:widowControl/>
        <w:jc w:val="both"/>
        <w:rPr>
          <w:color w:val="000000"/>
          <w:sz w:val="26"/>
          <w:szCs w:val="26"/>
        </w:rPr>
      </w:pPr>
      <w:r>
        <w:rPr>
          <w:color w:val="000000"/>
          <w:sz w:val="26"/>
          <w:szCs w:val="26"/>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jc w:val="center"/>
        <w:rPr>
          <w:rFonts w:ascii="Times New Roman" w:hAnsi="Times New Roman" w:eastAsia="Times New Roman" w:cs="Times New Roman"/>
          <w:bCs/>
          <w:kern w:val="2"/>
          <w:sz w:val="28"/>
          <w:szCs w:val="28"/>
        </w:rPr>
      </w:pPr>
      <w:r>
        <w:rPr>
          <w:rFonts w:eastAsia="Times New Roman" w:cs="Times New Roman"/>
          <w:bCs/>
          <w:kern w:val="2"/>
          <w:sz w:val="28"/>
          <w:szCs w:val="28"/>
        </w:rPr>
        <w:t>ПРОЕКТ  КОНТРАКТА</w:t>
      </w:r>
    </w:p>
    <w:p>
      <w:pPr>
        <w:pStyle w:val="Normal"/>
        <w:spacing w:lineRule="auto" w:line="240" w:before="0" w:after="0"/>
        <w:jc w:val="center"/>
        <w:rPr>
          <w:rFonts w:ascii="Times New Roman" w:hAnsi="Times New Roman" w:eastAsia="Times New Roman" w:cs="Times New Roman"/>
          <w:bCs/>
          <w:i/>
          <w:i/>
          <w:kern w:val="2"/>
          <w:sz w:val="28"/>
          <w:szCs w:val="28"/>
        </w:rPr>
      </w:pPr>
      <w:r>
        <w:rPr>
          <w:rFonts w:eastAsia="Times New Roman" w:cs="Times New Roman"/>
          <w:bCs/>
          <w:kern w:val="2"/>
          <w:sz w:val="28"/>
          <w:szCs w:val="28"/>
        </w:rPr>
        <w:t>С ГЛАВОЙ АДМИНИСТРАЦИИ КУРДЖИНОВСКОГО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sz w:val="28"/>
          <w:szCs w:val="28"/>
        </w:rPr>
        <w:t xml:space="preserve">с. Курджиново                       </w:t>
      </w:r>
      <w:r>
        <w:rPr>
          <w:rFonts w:eastAsia="Times New Roman" w:cs="Times New Roman"/>
          <w:sz w:val="28"/>
          <w:szCs w:val="28"/>
        </w:rPr>
        <w:t xml:space="preserve">                                       «___» __________20___г.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rPr>
          <w:rFonts w:ascii="Times New Roman" w:hAnsi="Times New Roman" w:eastAsia="Times New Roman" w:cs="Times New Roman"/>
          <w:bCs/>
          <w:i/>
          <w:i/>
          <w:kern w:val="2"/>
          <w:sz w:val="28"/>
          <w:szCs w:val="28"/>
        </w:rPr>
      </w:pPr>
      <w:r>
        <w:rPr>
          <w:rFonts w:eastAsia="Times New Roman" w:cs="Times New Roman"/>
          <w:sz w:val="28"/>
          <w:szCs w:val="28"/>
        </w:rPr>
        <w:t>Глава Курджиновского сельского поселения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__________________________________________________________________</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rPr>
          <w:rFonts w:ascii="Times New Roman" w:hAnsi="Times New Roman" w:eastAsia="Times New Roman" w:cs="Times New Roman"/>
          <w:bCs/>
          <w:i/>
          <w:i/>
          <w:kern w:val="2"/>
          <w:sz w:val="28"/>
          <w:szCs w:val="28"/>
        </w:rPr>
      </w:pPr>
      <w:r>
        <w:rPr>
          <w:rFonts w:eastAsia="Times New Roman" w:cs="Times New Roman"/>
          <w:sz w:val="28"/>
          <w:szCs w:val="28"/>
        </w:rPr>
        <w:t>________________________________________________________________,</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(фамилия, имя, отчество)</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действующий на основании Устава Курджиновского сельского поселения</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(далее – Устав), с одной стороны и гражданин_______________________,</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(фамилия, имя, отчество)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 xml:space="preserve">именуемый в дальнейшем "глава администрации Курджиновского сельского поселения",  с другой стороны, далее также совместно именуемые "Стороны", заключили на основе решения Совета Курджиновского сельского поселения </w:t>
      </w:r>
      <w:r>
        <w:rPr>
          <w:rFonts w:eastAsia="Times New Roman" w:cs="Times New Roman"/>
          <w:bCs/>
          <w:i/>
          <w:kern w:val="2"/>
          <w:sz w:val="28"/>
          <w:szCs w:val="28"/>
          <w:u w:val="single"/>
        </w:rPr>
        <w:t xml:space="preserve">  </w:t>
      </w:r>
      <w:r>
        <w:rPr>
          <w:rFonts w:eastAsia="Times New Roman" w:cs="Times New Roman"/>
          <w:sz w:val="28"/>
          <w:szCs w:val="28"/>
          <w:u w:val="single"/>
        </w:rPr>
        <w:t>от</w:t>
      </w:r>
      <w:r>
        <w:rPr>
          <w:rFonts w:eastAsia="Times New Roman" w:cs="Times New Roman"/>
          <w:sz w:val="28"/>
          <w:szCs w:val="28"/>
        </w:rPr>
        <w:t xml:space="preserve"> ___________ ______ года № ______ настоящий контракт о нижеследующем.</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sz w:val="28"/>
          <w:szCs w:val="28"/>
        </w:rPr>
        <w:t>1. Общие положения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1.1. Настоящий контракт регулирует отношения между главой Курджиновского сельского поселения</w:t>
      </w:r>
      <w:r>
        <w:rPr>
          <w:rFonts w:eastAsia="Times New Roman" w:cs="Times New Roman"/>
          <w:bCs/>
          <w:i/>
          <w:kern w:val="2"/>
          <w:sz w:val="28"/>
          <w:szCs w:val="28"/>
        </w:rPr>
        <w:t xml:space="preserve"> </w:t>
      </w:r>
      <w:r>
        <w:rPr>
          <w:rFonts w:eastAsia="Times New Roman" w:cs="Times New Roman"/>
          <w:sz w:val="28"/>
          <w:szCs w:val="28"/>
        </w:rPr>
        <w:t>и главой администрации Курджиновского сельского поселения, связанные с исполнением последним обязанностей, предусмотренных Уставом.</w:t>
      </w:r>
    </w:p>
    <w:p>
      <w:pPr>
        <w:pStyle w:val="Normal"/>
        <w:widowControl w:val="false"/>
        <w:spacing w:lineRule="auto" w:line="240" w:before="0" w:after="0"/>
        <w:ind w:firstLine="539"/>
        <w:jc w:val="both"/>
        <w:rPr>
          <w:rFonts w:ascii="Times New Roman" w:hAnsi="Times New Roman" w:eastAsia="Times New Roman" w:cs="Times New Roman"/>
          <w:sz w:val="28"/>
          <w:szCs w:val="28"/>
        </w:rPr>
      </w:pPr>
      <w:r>
        <w:rPr>
          <w:rFonts w:eastAsia="Times New Roman" w:cs="Times New Roman"/>
          <w:sz w:val="28"/>
          <w:szCs w:val="28"/>
        </w:rPr>
        <w:t xml:space="preserve">1.2. </w:t>
      </w:r>
      <w:r>
        <w:rPr>
          <w:rFonts w:cs="Times New Roman"/>
          <w:sz w:val="28"/>
          <w:szCs w:val="28"/>
        </w:rPr>
        <w:t xml:space="preserve">Контракт заключается на срок полномочий действующего созыва Совета </w:t>
      </w:r>
      <w:r>
        <w:rPr>
          <w:rFonts w:eastAsia="Times New Roman" w:cs="Times New Roman"/>
          <w:sz w:val="28"/>
          <w:szCs w:val="28"/>
        </w:rPr>
        <w:t>Курджиновского сельского поселения</w:t>
      </w:r>
      <w:r>
        <w:rPr>
          <w:rFonts w:cs="Times New Roman"/>
          <w:sz w:val="28"/>
          <w:szCs w:val="28"/>
        </w:rPr>
        <w:t xml:space="preserve">, принявшего решение о назначении лица на должность главы администрации </w:t>
      </w:r>
      <w:r>
        <w:rPr>
          <w:rFonts w:eastAsia="Times New Roman" w:cs="Times New Roman"/>
          <w:sz w:val="28"/>
          <w:szCs w:val="28"/>
        </w:rPr>
        <w:t>Курджиновского сельского поселения, определенный Уставом</w:t>
      </w:r>
      <w:r>
        <w:rPr>
          <w:rFonts w:eastAsia="Times New Roman" w:cs="Times New Roman"/>
          <w:bCs/>
          <w:i/>
          <w:kern w:val="2"/>
          <w:sz w:val="28"/>
          <w:szCs w:val="28"/>
        </w:rPr>
        <w:t xml:space="preserve"> </w:t>
      </w:r>
      <w:r>
        <w:rPr>
          <w:rFonts w:cs="Times New Roman"/>
          <w:sz w:val="28"/>
          <w:szCs w:val="28"/>
        </w:rPr>
        <w:t xml:space="preserve">и действует до начала работы нового созыва Совета </w:t>
      </w:r>
      <w:r>
        <w:rPr>
          <w:rFonts w:eastAsia="Times New Roman" w:cs="Times New Roman"/>
          <w:sz w:val="28"/>
          <w:szCs w:val="28"/>
        </w:rPr>
        <w:t>Курджиновского сельского поселения. Дата начала исполнения должностных обязанностей главой администрации</w:t>
      </w:r>
    </w:p>
    <w:p>
      <w:pPr>
        <w:pStyle w:val="Normal"/>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______________________________________________________________</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sz w:val="28"/>
          <w:szCs w:val="28"/>
        </w:rPr>
        <w:t>(число, месяц, год)</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1.3. Глава администрации является муниципальным служащим и замещает должность муниципальной службы, которая относится к высшей группе должностей, имеет все права и несет обязанности, предусмотренные законодательством для муниципальных служащих.</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1.4. Глава администрации осуществляет свою деятельность в соответствии с Конституцией Российской Федерации, федеральными законами и иными нормативными актами Российской Федерации, Конституцией Карачаево-Черкесской Республики, законами и иными нормативными правовыми актами Карачаево-Черкесской Республики, Уставом и иными муниципальными правовыми актами, а также условиями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1.5. Глава администрации руководит администрацией Курджиновского сельского поселения (далее - также Администрация) на принципах единоначалия, самостоятельно решает все вопросы, отнесенные к его компетенции Уставом, настоящим контрактом.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1.6. Глава администрации подконтролен и подотчетен Совету Курджиновского сельского поселения, отчитывается перед ним об исполнении планов и программ социально-экономического развития.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1.7. При осуществлении Администрацией отдельных государственных полномочий, переданных ей федеральными законами и законами Карачаево-Черкесской Республики, глава администрации Курджиновского сельского поселения подотчетен органам государственной власти по вопросам, связанным с реализацией указанных полномочий в порядке, определенном соответствующими законами о наделении отдельными государственными полномочиями.</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sz w:val="28"/>
          <w:szCs w:val="28"/>
        </w:rPr>
        <w:t>2. Основные полномочия главы администрации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2.1. В соответствии с Уставом Курджиновского сельского поселения глава администрации наделяется следующими полномочиями: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 осуществляет общее руководство деятельностью администрации Курджиновского сельского поселения, ее структурных подразделений по решению всех вопросов, отнесенных к компетенции администрации;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 заключает от имени администрации Курджиновского сельского поселения договоры в пределах своей компетенции;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Курджиновского сельского поселения и депутатов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4) вносит предложения о созыве внеочередных заседаний Совета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5) организует выполнение нормативных правовых актов Совета Курджиновского сельского поселения в рамках своих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6) обладает правом внесения в Совет Курджиновского сельского поселения проектов муниципальных правовых актов;</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7) представляет на утверждение Совета Курджиновского сельского поселения проект бюджета Курджиновского сельского поселения и отчет о его исполнении;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8) представляет на рассмотрение Совета Курджиновского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9) разрабатывает и представляет на утверждение Совета Курджиновского сельского поселения структуру администрации Курджиновского сельского поселения, формирует штат администрации в пределах утвержденных в бюджете средств на содержание администрации;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 xml:space="preserve">11) представляет на утверждение Совета Курджиновского сельского поселения планы и программы социально-экономического развития Курджиновского сельского поселения, отчеты об их исполнении; </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12) рассматривает отчеты и доклады руководителей структурных подразделений администрации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13) организует проверку деятельности структурных подразделений администрации Курджиновского сельского поселения в соответствии с федеральными законами, законами Карачаево-Черкесской Республики и Уставом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14) принимает меры по обеспечению и защите интересов Курджиновского сельского поселения в суде, арбитражном суде, а также соответствующих органах государственной власти;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15) от имени администрации Курджиновского сельского поселения подписывает исковые заявления в суды;</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16) организует и обеспечивает осуществление администрацией Курджиновского сельского поселения полномочий по решению вопросов местного значения и отдельных государственных полномочий, переданных Курджиновского сельского поселения федеральными законами, законами Карачаево- Черкесской Республики;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17) получает от предприятий, учреждений и организаций, расположенных на территории Курджиновского сельского поселения, сведения, необходимые для анализа социально-экономического развития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18) координирует деятельность органов территориального общественного самоуправления;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19) исполняет бюджет Курджиновского сельского поселения, утвержденный Советом Курджиновского сельского поселения, распоряжается средствами Курджиновского сельского поселения в соответствии с утвержденным Советом Курджиновского сельского поселения бюджетом и бюджетным законодательством Российской Федерации;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20) предлагает изменения и дополнения в Устав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22) осуществляет иные полномочия в соответствии с федеральным законодательством и законодательством Карачаево- Черкесской Республики.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2.2. В части переданных муниципальному образованию отдельных государственных полномочий глава местной администрации: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2.2.1. имеет право:</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и республиканскими законами;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2.2.2. обязан: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не разглашать охраняемую законом тайну (государственную, служебную, коммерческую и иную);</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нести предусмотренную федеральным и республиканским законодательством ответственность за осуществление отдельных государственных полномочий, переданных органам местного самоуправления;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возвратить материальные ресурсы и неиспользованные финансовые средства со дня вступления в силу Закона Карачаево-Черкесской Республики о прекращении осуществления органами местного самоуправления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предоставлять уполномоченным государственным органам документы, связанные с осуществлением отдельных государственных полномочий;</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исполнять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полномочии.</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sz w:val="28"/>
          <w:szCs w:val="28"/>
        </w:rPr>
        <w:t>3. Права и обязанности главы администрации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3.1. Глава администрации Курджиновского сельского поселения имеет права, предусмотренные статьей 11 Федерального закона от 02.03.2007  №25-ФЗ «О муниципальной службе в Российской Федерации» (далее - Федеральный закон), иными нормативными правовыми актами о муниципальной службе, в том числе право расторгнуть контракт и уволиться с муниципальной службы по собственной инициативе, предупредив об этом главу муниципального образования в письменной форме не позднее чем за две недели.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3.2. Глава администрации Курджиновского сельского поселения</w:t>
      </w:r>
      <w:r>
        <w:rPr>
          <w:rFonts w:eastAsia="Times New Roman" w:cs="Times New Roman"/>
          <w:bCs/>
          <w:i/>
          <w:kern w:val="2"/>
          <w:sz w:val="28"/>
          <w:szCs w:val="28"/>
        </w:rPr>
        <w:t xml:space="preserve"> </w:t>
      </w:r>
      <w:r>
        <w:rPr>
          <w:rFonts w:eastAsia="Times New Roman" w:cs="Times New Roman"/>
          <w:sz w:val="28"/>
          <w:szCs w:val="28"/>
        </w:rPr>
        <w:t>обязан исполнять обязанности муниципального служащего, предусмотренные статьей 12 Федерального закона, в том числе соблюдать ограничения, связанные с муниципальной службой, выполнять обязательства и требования к служебному поведению, не нарушать запреты, которые установлены Федеральным законом и другими нормативными правовыми актами.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4. 4. Оплата труда главы администрации</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sz w:val="28"/>
          <w:szCs w:val="28"/>
        </w:rPr>
        <w:t>4.1. Оплата труда главы администрации производится в виде денежного содержания, которое состоит из:</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1) должностного оклада в соответствии с замещаемой им должностью муниципальной службы (далее - должностной оклад) в размере ____________________ рублей в месяц;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2) дополнительных выплат:</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а) ежемесячной надбавки к должностному окладу за выслугу лет в размере ________________________ рублей в месяц;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б) ежемесячной надбавки к должностному окладу за особые условия муниципальной службы в размере _________ рублей в месяц;</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в) премий за выполнение особо важных и сложных заданий;</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г) ежемесячного денежного поощрения;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д) ежемесячной процентной надбавки к должностному окладу за работу со сведениями, составляющими государственную тайну; &lt;*&gt;</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е) единовременной выплаты и материальной помощи при предоставлении очередного ежегодного оплачиваемого отпуска.</w:t>
      </w:r>
    </w:p>
    <w:p>
      <w:pPr>
        <w:pStyle w:val="Normal"/>
        <w:spacing w:lineRule="auto" w:line="240" w:before="0" w:after="0"/>
        <w:rPr>
          <w:rFonts w:ascii="Times New Roman" w:hAnsi="Times New Roman" w:cs="Times New Roman"/>
          <w:sz w:val="28"/>
          <w:szCs w:val="28"/>
        </w:rPr>
      </w:pPr>
      <w:r>
        <w:rPr>
          <w:rFonts w:eastAsia="Times New Roman" w:cs="Times New Roman"/>
          <w:sz w:val="28"/>
          <w:szCs w:val="28"/>
        </w:rPr>
        <w:t>&lt;*&gt; - устанавливается в случае оформления допуска к сведениям, составляющим государственную тайну в соответствии с федеральным законодательством</w:t>
      </w:r>
      <w:r>
        <w:rPr>
          <w:rFonts w:cs="Times New Roman"/>
          <w:sz w:val="28"/>
          <w:szCs w:val="28"/>
        </w:rPr>
        <w:t>.</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5. Рабочее (служебное) время и время отдыха</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sz w:val="28"/>
          <w:szCs w:val="28"/>
        </w:rPr>
        <w:t>5.1. Рабочее (служебное) время главы администрации Курджиновского сельского поселения</w:t>
      </w:r>
      <w:r>
        <w:rPr>
          <w:rFonts w:eastAsia="Times New Roman" w:cs="Times New Roman"/>
          <w:bCs/>
          <w:i/>
          <w:sz w:val="28"/>
          <w:szCs w:val="28"/>
        </w:rPr>
        <w:t xml:space="preserve"> </w:t>
      </w:r>
      <w:r>
        <w:rPr>
          <w:rFonts w:eastAsia="Times New Roman" w:cs="Times New Roman"/>
          <w:sz w:val="28"/>
          <w:szCs w:val="28"/>
        </w:rPr>
        <w:t>регулируется в соответствии с трудовым законодательством, федеральными законами и законами Карачаево-Черкесской Республики о муниципальной службе.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Главе администрации Курджиновского сельского поселения</w:t>
      </w:r>
      <w:r>
        <w:rPr>
          <w:rFonts w:eastAsia="Times New Roman" w:cs="Times New Roman"/>
          <w:bCs/>
          <w:i/>
          <w:sz w:val="28"/>
          <w:szCs w:val="28"/>
        </w:rPr>
        <w:t xml:space="preserve"> </w:t>
      </w:r>
      <w:r>
        <w:rPr>
          <w:rFonts w:eastAsia="Times New Roman" w:cs="Times New Roman"/>
          <w:sz w:val="28"/>
          <w:szCs w:val="28"/>
        </w:rPr>
        <w:t>устанавливается пятидневная рабочая неделя с двумя выходными днями (суббота и воскресенье).</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sz w:val="28"/>
          <w:szCs w:val="28"/>
        </w:rPr>
        <w:t>Время начала ежедневной службы и время окончания служебного (рабочего) дня, а также перерыв для отдыха и питания устанавливаются Правилами внутреннего трудового распорядка Администрации.</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sz w:val="28"/>
          <w:szCs w:val="28"/>
        </w:rPr>
        <w:t>5.2. Главе администрации Курджиновского сельского поселения</w:t>
      </w:r>
      <w:r>
        <w:rPr>
          <w:rFonts w:eastAsia="Times New Roman" w:cs="Times New Roman"/>
          <w:bCs/>
          <w:i/>
          <w:sz w:val="28"/>
          <w:szCs w:val="28"/>
        </w:rPr>
        <w:t xml:space="preserve"> </w:t>
      </w:r>
      <w:r>
        <w:rPr>
          <w:rFonts w:eastAsia="Times New Roman" w:cs="Times New Roman"/>
          <w:sz w:val="28"/>
          <w:szCs w:val="28"/>
        </w:rPr>
        <w:t>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sz w:val="28"/>
          <w:szCs w:val="28"/>
        </w:rPr>
        <w:t>5.3. Главе администрации Курджиновского сельского поселения</w:t>
      </w:r>
      <w:r>
        <w:rPr>
          <w:rFonts w:eastAsia="Times New Roman" w:cs="Times New Roman"/>
          <w:bCs/>
          <w:i/>
          <w:sz w:val="28"/>
          <w:szCs w:val="28"/>
        </w:rPr>
        <w:t xml:space="preserve"> </w:t>
      </w:r>
      <w:r>
        <w:rPr>
          <w:rFonts w:eastAsia="Times New Roman" w:cs="Times New Roman"/>
          <w:sz w:val="28"/>
          <w:szCs w:val="28"/>
        </w:rPr>
        <w:t>предоставляется ежегодный дополнительный оплачиваемый отпуск за выслугу лет в порядке, установленном частью 5 статьи 8 Закона Карачаево-Черкесской Республики от 15 ноября 2007 N 75-РЗ "О некоторых вопросах муниципальной службы в Карачаево-Черкесской Республике".</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sz w:val="28"/>
          <w:szCs w:val="28"/>
        </w:rPr>
        <w:t>5.4. Главе администрации Курджиновского сельского поселения</w:t>
      </w:r>
      <w:r>
        <w:rPr>
          <w:rFonts w:eastAsia="Times New Roman" w:cs="Times New Roman"/>
          <w:bCs/>
          <w:i/>
          <w:sz w:val="28"/>
          <w:szCs w:val="28"/>
        </w:rPr>
        <w:t xml:space="preserve"> </w:t>
      </w:r>
      <w:r>
        <w:rPr>
          <w:rFonts w:eastAsia="Times New Roman" w:cs="Times New Roman"/>
          <w:sz w:val="28"/>
          <w:szCs w:val="28"/>
        </w:rPr>
        <w:t>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Normal"/>
        <w:spacing w:lineRule="auto" w:line="240" w:before="0" w:after="0"/>
        <w:ind w:firstLine="708"/>
        <w:rPr>
          <w:rFonts w:ascii="Times New Roman" w:hAnsi="Times New Roman" w:eastAsia="Times New Roman" w:cs="Times New Roman"/>
          <w:sz w:val="28"/>
          <w:szCs w:val="28"/>
        </w:rPr>
      </w:pPr>
      <w:r>
        <w:rPr>
          <w:rFonts w:eastAsia="Times New Roman" w:cs="Times New Roman"/>
          <w:sz w:val="28"/>
          <w:szCs w:val="28"/>
        </w:rPr>
        <w:t>5.5.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pPr>
        <w:pStyle w:val="Normal"/>
        <w:spacing w:lineRule="auto" w:line="240" w:before="0" w:after="0"/>
        <w:ind w:firstLine="567"/>
        <w:rPr>
          <w:rFonts w:ascii="Times New Roman" w:hAnsi="Times New Roman" w:eastAsia="Times New Roman" w:cs="Times New Roman"/>
          <w:sz w:val="28"/>
          <w:szCs w:val="28"/>
        </w:rPr>
      </w:pPr>
      <w:r>
        <w:rPr>
          <w:rFonts w:eastAsia="Times New Roman" w:cs="Times New Roman"/>
          <w:sz w:val="28"/>
          <w:szCs w:val="28"/>
        </w:rPr>
        <w:t>5.6. Главе администрации Курджиновского сельского поселения</w:t>
      </w:r>
      <w:r>
        <w:rPr>
          <w:rFonts w:eastAsia="Times New Roman" w:cs="Times New Roman"/>
          <w:bCs/>
          <w:i/>
          <w:sz w:val="28"/>
          <w:szCs w:val="28"/>
        </w:rPr>
        <w:t xml:space="preserve"> </w:t>
      </w:r>
      <w:r>
        <w:rPr>
          <w:rFonts w:eastAsia="Times New Roman" w:cs="Times New Roman"/>
          <w:sz w:val="28"/>
          <w:szCs w:val="28"/>
        </w:rPr>
        <w:t>по его письменному заявлению может предоставляться отпуск без сохранения денежного содержания в случаях, предусмотренных федеральными законами.</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sz w:val="28"/>
          <w:szCs w:val="28"/>
        </w:rPr>
        <w:t>6. Гарантии и компенсации</w:t>
      </w:r>
    </w:p>
    <w:p>
      <w:pPr>
        <w:pStyle w:val="Normal"/>
        <w:spacing w:lineRule="auto" w:line="240" w:before="0" w:after="0"/>
        <w:ind w:firstLine="567"/>
        <w:jc w:val="center"/>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6.1. Главе администрации Курджиновского сельского поселения предоставляются гарантии и компенсации, установленные для муниципальных служащих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6.2. Глава администрации Курджиновского сельского поселения</w:t>
      </w:r>
      <w:r>
        <w:rPr>
          <w:rFonts w:eastAsia="Times New Roman" w:cs="Times New Roman"/>
          <w:bCs/>
          <w:i/>
          <w:kern w:val="2"/>
          <w:sz w:val="28"/>
          <w:szCs w:val="28"/>
        </w:rPr>
        <w:t xml:space="preserve"> </w:t>
      </w:r>
      <w:r>
        <w:rPr>
          <w:rFonts w:eastAsia="Times New Roman" w:cs="Times New Roman"/>
          <w:sz w:val="28"/>
          <w:szCs w:val="28"/>
        </w:rPr>
        <w:t>для выполнения своих обязанностей вправе по своему усмотрению выезжать в служебные командировки.</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7. Ответственность Сторон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7.1. 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Уставом Курджиновского сельского поселения.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7.2. Глава администрации Курджиновского сельского поселения</w:t>
      </w:r>
      <w:r>
        <w:rPr>
          <w:rFonts w:eastAsia="Times New Roman" w:cs="Times New Roman"/>
          <w:bCs/>
          <w:i/>
          <w:kern w:val="2"/>
          <w:sz w:val="28"/>
          <w:szCs w:val="28"/>
        </w:rPr>
        <w:t xml:space="preserve"> </w:t>
      </w:r>
      <w:r>
        <w:rPr>
          <w:rFonts w:eastAsia="Times New Roman" w:cs="Times New Roman"/>
          <w:sz w:val="28"/>
          <w:szCs w:val="28"/>
        </w:rPr>
        <w:t>не освобождается от ответственности, если действия, влекущие ответственность, были предприняты лицами, которым он делегировал свои права.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7.3. Глава администрации Курджиновского сельского поселения</w:t>
      </w:r>
      <w:r>
        <w:rPr>
          <w:rFonts w:eastAsia="Times New Roman" w:cs="Times New Roman"/>
          <w:bCs/>
          <w:i/>
          <w:kern w:val="2"/>
          <w:sz w:val="28"/>
          <w:szCs w:val="28"/>
        </w:rPr>
        <w:t xml:space="preserve"> </w:t>
      </w:r>
      <w:r>
        <w:rPr>
          <w:rFonts w:eastAsia="Times New Roman" w:cs="Times New Roman"/>
          <w:sz w:val="28"/>
          <w:szCs w:val="28"/>
        </w:rPr>
        <w:t>несет ответственность перед государством за ненадлежащее осуществление переданных органам местного самоуправления отдельных государственных полномочий в пределах выделенных муниципальному образованию на эти цели материальных ресурсов и финансовых средств.</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8. Срок действия и основания прекращения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8.1. Настоящий контракт вступает в силу со дня его подписания Сторонами и действует до истечения срока, указанного в пункте 1.2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8.2. Контракт прекращает свое действие в порядке, предусмотренном Трудовым кодексом Российской Федерации и действующим законодательством.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8.3. Помимо оснований, предусмотренных действующим законодательством, контракт может быть досрочно расторгнут по соглашению Сторон или в судебном порядке.</w:t>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sz w:val="28"/>
          <w:szCs w:val="28"/>
        </w:rPr>
        <w:t>9. Заключительные положения</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9.1. Разногласия, возникающие между Сторонами настоящего контракта, подлежат урегулированию в порядке, установленном действующим законодательством.</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9.2. Изменения и дополнения могут быть внесены в настоящий контракт по соглашению Сторон в следующих случаях:</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а) при изменении законодательства;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б) по соглашению Сторон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9.3.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9.4. Настоящий контракт составлен в двух экземплярах, имеющих одинаковую юридическую силу, по одному для каждой из Сторон.</w:t>
      </w:r>
    </w:p>
    <w:p>
      <w:pPr>
        <w:pStyle w:val="Normal"/>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tbl>
      <w:tblPr>
        <w:tblW w:w="935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422"/>
        <w:gridCol w:w="377"/>
        <w:gridCol w:w="4556"/>
      </w:tblGrid>
      <w:tr>
        <w:trPr/>
        <w:tc>
          <w:tcPr>
            <w:tcW w:w="4422" w:type="dxa"/>
            <w:tcBorders/>
          </w:tcPr>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Глава Курджиновского</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сельского поселения</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_________________________</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(подпись)</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«____»___________20____г.</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М.П.</w:t>
            </w:r>
          </w:p>
        </w:tc>
        <w:tc>
          <w:tcPr>
            <w:tcW w:w="377" w:type="dxa"/>
            <w:tcBorders/>
          </w:tcPr>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tc>
        <w:tc>
          <w:tcPr>
            <w:tcW w:w="4556" w:type="dxa"/>
            <w:tcBorders/>
          </w:tcPr>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Глава  администрации</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Курджиновского</w:t>
            </w:r>
          </w:p>
          <w:p>
            <w:pPr>
              <w:pStyle w:val="Normal"/>
              <w:widowControl w:val="false"/>
              <w:spacing w:lineRule="auto" w:line="240" w:before="0" w:after="0"/>
              <w:jc w:val="both"/>
              <w:rPr>
                <w:rFonts w:ascii="Times New Roman" w:hAnsi="Times New Roman" w:eastAsia="Times New Roman" w:cs="Times New Roman"/>
                <w:bCs/>
                <w:i/>
                <w:i/>
                <w:kern w:val="2"/>
                <w:sz w:val="28"/>
                <w:szCs w:val="28"/>
                <w:u w:val="single"/>
              </w:rPr>
            </w:pPr>
            <w:r>
              <w:rPr>
                <w:rFonts w:eastAsia="Times New Roman" w:cs="Times New Roman"/>
                <w:sz w:val="28"/>
                <w:szCs w:val="28"/>
              </w:rPr>
              <w:t>сельского поселения</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bCs/>
                <w:i/>
                <w:kern w:val="2"/>
                <w:sz w:val="28"/>
                <w:szCs w:val="28"/>
              </w:rPr>
              <w:t>_______________________________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(Фамилия, имя, отчество)</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Паспорт:</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серия _________ № _______                                      выдан _____________________</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 xml:space="preserve">                   </w:t>
            </w:r>
            <w:r>
              <w:rPr>
                <w:rFonts w:eastAsia="Times New Roman" w:cs="Times New Roman"/>
                <w:sz w:val="28"/>
                <w:szCs w:val="28"/>
              </w:rPr>
              <w:t>(кем, когда)</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_____________________________</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ИНН ______________________              Адрес: ____________________                              _____________________________</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t>(подпись)</w:t>
            </w:r>
          </w:p>
          <w:p>
            <w:pPr>
              <w:pStyle w:val="Normal"/>
              <w:widowControl w:val="false"/>
              <w:spacing w:lineRule="auto" w:line="240" w:before="0" w:after="0"/>
              <w:jc w:val="both"/>
              <w:rPr>
                <w:rFonts w:ascii="Times New Roman" w:hAnsi="Times New Roman" w:eastAsia="Times New Roman" w:cs="Times New Roman"/>
                <w:sz w:val="28"/>
                <w:szCs w:val="28"/>
              </w:rPr>
            </w:pPr>
            <w:r>
              <w:rPr>
                <w:rFonts w:eastAsia="Times New Roman" w:cs="Times New Roman"/>
                <w:sz w:val="28"/>
                <w:szCs w:val="28"/>
              </w:rPr>
              <w:t>«___»____________20__г.</w:t>
            </w:r>
          </w:p>
          <w:p>
            <w:pPr>
              <w:pStyle w:val="Normal"/>
              <w:widowControl w:val="false"/>
              <w:spacing w:lineRule="auto" w:line="240" w:before="0" w:after="0"/>
              <w:ind w:firstLine="567"/>
              <w:jc w:val="both"/>
              <w:rPr>
                <w:rFonts w:ascii="Times New Roman" w:hAnsi="Times New Roman" w:eastAsia="Times New Roman" w:cs="Times New Roman"/>
                <w:sz w:val="28"/>
                <w:szCs w:val="28"/>
              </w:rPr>
            </w:pPr>
            <w:r>
              <w:rPr>
                <w:rFonts w:eastAsia="Times New Roman" w:cs="Times New Roman"/>
                <w:sz w:val="28"/>
                <w:szCs w:val="28"/>
              </w:rPr>
            </w:r>
          </w:p>
        </w:tc>
      </w:tr>
    </w:tbl>
    <w:p>
      <w:pPr>
        <w:pStyle w:val="Normal"/>
        <w:spacing w:before="0" w:after="200"/>
        <w:jc w:val="center"/>
        <w:rPr>
          <w:rFonts w:ascii="Times New Roman" w:hAnsi="Times New Roman" w:cs="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Franklin Gothic Demi Cond">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d7020"/>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ar-SA" w:bidi="ar-SA"/>
    </w:rPr>
  </w:style>
  <w:style w:type="character" w:styleId="DefaultParagraphFont" w:default="1">
    <w:name w:val="Default Paragraph Font"/>
    <w:uiPriority w:val="1"/>
    <w:unhideWhenUsed/>
    <w:qFormat/>
    <w:rPr/>
  </w:style>
  <w:style w:type="character" w:styleId="FontStyle44" w:customStyle="1">
    <w:name w:val="Font Style44"/>
    <w:basedOn w:val="DefaultParagraphFont"/>
    <w:qFormat/>
    <w:rsid w:val="004d7020"/>
    <w:rPr>
      <w:rFonts w:ascii="Times New Roman" w:hAnsi="Times New Roman" w:cs="Times New Roman"/>
      <w:sz w:val="26"/>
      <w:szCs w:val="26"/>
    </w:rPr>
  </w:style>
  <w:style w:type="character" w:styleId="Style14">
    <w:name w:val="Hyperlink"/>
    <w:basedOn w:val="DefaultParagraphFont"/>
    <w:uiPriority w:val="99"/>
    <w:unhideWhenUsed/>
    <w:rsid w:val="00d960f6"/>
    <w:rPr>
      <w:color w:val="0000FF" w:themeColor="hyperlink"/>
      <w:u w:val="single"/>
    </w:rPr>
  </w:style>
  <w:style w:type="character" w:styleId="UnresolvedMention">
    <w:name w:val="Unresolved Mention"/>
    <w:basedOn w:val="DefaultParagraphFont"/>
    <w:uiPriority w:val="99"/>
    <w:semiHidden/>
    <w:unhideWhenUsed/>
    <w:qFormat/>
    <w:rsid w:val="00d960f6"/>
    <w:rPr>
      <w:color w:val="605E5C"/>
      <w:shd w:fill="E1DFDD" w:val="clear"/>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71" w:customStyle="1">
    <w:name w:val="Style7"/>
    <w:basedOn w:val="Normal"/>
    <w:qFormat/>
    <w:rsid w:val="004d7020"/>
    <w:pPr>
      <w:widowControl w:val="false"/>
      <w:spacing w:lineRule="exact" w:line="307"/>
    </w:pPr>
    <w:rPr>
      <w:rFonts w:ascii="Franklin Gothic Demi Cond" w:hAnsi="Franklin Gothic Demi Cond"/>
      <w:sz w:val="24"/>
      <w:szCs w:val="24"/>
    </w:rPr>
  </w:style>
  <w:style w:type="paragraph" w:styleId="ConsPlusNormal" w:customStyle="1">
    <w:name w:val="ConsPlusNormal"/>
    <w:qFormat/>
    <w:rsid w:val="00c76ef1"/>
    <w:pPr>
      <w:widowControl/>
      <w:suppressAutoHyphens w:val="true"/>
      <w:bidi w:val="0"/>
      <w:spacing w:lineRule="auto" w:line="240" w:before="0" w:after="0"/>
      <w:jc w:val="left"/>
    </w:pPr>
    <w:rPr>
      <w:rFonts w:ascii="Arial" w:hAnsi="Arial" w:eastAsia="" w:cs="Arial" w:eastAsiaTheme="minorEastAsia"/>
      <w:color w:val="auto"/>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288120A2AE57E08A654048468B74103654D6155D84FFEFD1B931CA9E334F13E77E19B9AB02D734j4BEH"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1731</TotalTime>
  <Application>LibreOffice/7.4.2.3$Windows_X86_64 LibreOffice_project/382eef1f22670f7f4118c8c2dd222ec7ad009daf</Application>
  <AppVersion>15.0000</AppVersion>
  <Pages>9</Pages>
  <Words>2334</Words>
  <Characters>18725</Characters>
  <CharactersWithSpaces>21178</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2017-10-03T14:01:00Z</dcterms:created>
  <dc:creator>ПСП03</dc:creator>
  <dc:description/>
  <dc:language>ru-RU</dc:language>
  <cp:lastModifiedBy/>
  <dcterms:modified xsi:type="dcterms:W3CDTF">2022-11-22T13:30:18Z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